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5EF85" w14:textId="77777777" w:rsidR="004B71A5" w:rsidRPr="008F281E" w:rsidRDefault="004B71A5" w:rsidP="00E859BD">
      <w:pPr>
        <w:spacing w:after="0" w:line="360" w:lineRule="auto"/>
        <w:jc w:val="both"/>
        <w:rPr>
          <w:rFonts w:asciiTheme="majorBidi" w:hAnsiTheme="majorBidi" w:cstheme="majorBidi"/>
          <w:b/>
          <w:bCs/>
          <w:sz w:val="24"/>
          <w:szCs w:val="24"/>
          <w:lang w:bidi="fa-IR"/>
        </w:rPr>
      </w:pPr>
      <w:bookmarkStart w:id="0" w:name="_Hlk80954414"/>
      <w:bookmarkEnd w:id="0"/>
    </w:p>
    <w:p w14:paraId="49A63E97" w14:textId="1441E549" w:rsidR="00541D07" w:rsidRPr="008F281E" w:rsidRDefault="00541D07" w:rsidP="00E859BD">
      <w:pPr>
        <w:spacing w:after="0" w:line="360" w:lineRule="auto"/>
        <w:jc w:val="both"/>
        <w:rPr>
          <w:rFonts w:asciiTheme="majorBidi" w:hAnsiTheme="majorBidi" w:cstheme="majorBidi"/>
          <w:b/>
          <w:bCs/>
          <w:sz w:val="24"/>
          <w:szCs w:val="24"/>
        </w:rPr>
      </w:pPr>
      <w:r w:rsidRPr="008F281E">
        <w:rPr>
          <w:rFonts w:asciiTheme="majorBidi" w:hAnsiTheme="majorBidi" w:cstheme="majorBidi"/>
          <w:b/>
          <w:bCs/>
          <w:sz w:val="24"/>
          <w:szCs w:val="24"/>
        </w:rPr>
        <w:t>Title</w:t>
      </w:r>
    </w:p>
    <w:p w14:paraId="09BC0771" w14:textId="77777777" w:rsidR="00541D07" w:rsidRPr="008F281E" w:rsidRDefault="00541D07" w:rsidP="00E859BD">
      <w:pPr>
        <w:spacing w:after="0" w:line="360" w:lineRule="auto"/>
        <w:jc w:val="both"/>
        <w:rPr>
          <w:rFonts w:asciiTheme="majorBidi" w:hAnsiTheme="majorBidi" w:cstheme="majorBidi"/>
          <w:b/>
          <w:bCs/>
          <w:sz w:val="24"/>
          <w:szCs w:val="24"/>
        </w:rPr>
      </w:pPr>
    </w:p>
    <w:p w14:paraId="0D7632B3" w14:textId="4600DD2B" w:rsidR="00541D07" w:rsidRPr="008F281E" w:rsidRDefault="00541D07" w:rsidP="00E859BD">
      <w:pPr>
        <w:spacing w:after="0" w:line="360" w:lineRule="auto"/>
        <w:jc w:val="both"/>
        <w:rPr>
          <w:rFonts w:asciiTheme="majorBidi" w:hAnsiTheme="majorBidi" w:cstheme="majorBidi"/>
          <w:sz w:val="24"/>
          <w:szCs w:val="24"/>
        </w:rPr>
      </w:pPr>
      <w:r w:rsidRPr="008F281E">
        <w:rPr>
          <w:rFonts w:asciiTheme="majorBidi" w:hAnsiTheme="majorBidi" w:cstheme="majorBidi"/>
          <w:sz w:val="24"/>
          <w:szCs w:val="24"/>
        </w:rPr>
        <w:t>Omid Oftadeh</w:t>
      </w:r>
      <w:r w:rsidRPr="008F281E">
        <w:rPr>
          <w:rFonts w:asciiTheme="majorBidi" w:hAnsiTheme="majorBidi" w:cstheme="majorBidi"/>
          <w:sz w:val="24"/>
          <w:szCs w:val="24"/>
          <w:vertAlign w:val="superscript"/>
        </w:rPr>
        <w:t>1</w:t>
      </w:r>
      <w:r w:rsidRPr="008F281E">
        <w:rPr>
          <w:rFonts w:asciiTheme="majorBidi" w:hAnsiTheme="majorBidi" w:cstheme="majorBidi"/>
          <w:sz w:val="24"/>
          <w:szCs w:val="24"/>
        </w:rPr>
        <w:t xml:space="preserve">, </w:t>
      </w:r>
      <w:proofErr w:type="spellStart"/>
      <w:r w:rsidR="008E5D36" w:rsidRPr="008F281E">
        <w:rPr>
          <w:rFonts w:asciiTheme="majorBidi" w:hAnsiTheme="majorBidi" w:cstheme="majorBidi"/>
          <w:sz w:val="24"/>
          <w:szCs w:val="24"/>
        </w:rPr>
        <w:t>Behnaz</w:t>
      </w:r>
      <w:proofErr w:type="spellEnd"/>
      <w:r w:rsidR="008E5D36" w:rsidRPr="008F281E">
        <w:rPr>
          <w:rFonts w:asciiTheme="majorBidi" w:hAnsiTheme="majorBidi" w:cstheme="majorBidi"/>
          <w:sz w:val="24"/>
          <w:szCs w:val="24"/>
        </w:rPr>
        <w:t xml:space="preserve"> Bakhshandeh</w:t>
      </w:r>
      <w:r w:rsidR="008E5D36" w:rsidRPr="008F281E">
        <w:rPr>
          <w:rFonts w:asciiTheme="majorBidi" w:hAnsiTheme="majorBidi" w:cstheme="majorBidi"/>
          <w:sz w:val="24"/>
          <w:szCs w:val="24"/>
          <w:vertAlign w:val="superscript"/>
        </w:rPr>
        <w:t>1</w:t>
      </w:r>
      <w:r w:rsidR="008E5D36" w:rsidRPr="008F281E">
        <w:rPr>
          <w:rStyle w:val="FootnoteReference"/>
          <w:rFonts w:asciiTheme="majorBidi" w:hAnsiTheme="majorBidi" w:cstheme="majorBidi"/>
          <w:sz w:val="24"/>
          <w:szCs w:val="24"/>
        </w:rPr>
        <w:footnoteReference w:id="1"/>
      </w:r>
      <w:r w:rsidR="008E5D36" w:rsidRPr="008F281E">
        <w:rPr>
          <w:rFonts w:asciiTheme="majorBidi" w:hAnsiTheme="majorBidi" w:cstheme="majorBidi"/>
          <w:sz w:val="24"/>
          <w:szCs w:val="24"/>
          <w:vertAlign w:val="superscript"/>
        </w:rPr>
        <w:t xml:space="preserve">, </w:t>
      </w:r>
      <w:r w:rsidRPr="008F281E">
        <w:rPr>
          <w:rFonts w:asciiTheme="majorBidi" w:hAnsiTheme="majorBidi" w:cstheme="majorBidi"/>
          <w:sz w:val="24"/>
          <w:szCs w:val="24"/>
        </w:rPr>
        <w:t>Masoumeh Souri</w:t>
      </w:r>
      <w:r w:rsidRPr="008F281E">
        <w:rPr>
          <w:rFonts w:asciiTheme="majorBidi" w:hAnsiTheme="majorBidi" w:cstheme="majorBidi"/>
          <w:sz w:val="24"/>
          <w:szCs w:val="24"/>
          <w:vertAlign w:val="superscript"/>
        </w:rPr>
        <w:t>2</w:t>
      </w:r>
      <w:r w:rsidRPr="008F281E">
        <w:rPr>
          <w:rFonts w:asciiTheme="majorBidi" w:hAnsiTheme="majorBidi" w:cstheme="majorBidi"/>
          <w:sz w:val="24"/>
          <w:szCs w:val="24"/>
        </w:rPr>
        <w:t>, Hossein Maghsoumi</w:t>
      </w:r>
      <w:r w:rsidRPr="008F281E">
        <w:rPr>
          <w:rFonts w:asciiTheme="majorBidi" w:hAnsiTheme="majorBidi" w:cstheme="majorBidi"/>
          <w:sz w:val="24"/>
          <w:szCs w:val="24"/>
          <w:vertAlign w:val="superscript"/>
        </w:rPr>
        <w:t>2</w:t>
      </w:r>
      <w:r w:rsidRPr="008F281E">
        <w:rPr>
          <w:rFonts w:asciiTheme="majorBidi" w:hAnsiTheme="majorBidi" w:cstheme="majorBidi"/>
          <w:sz w:val="24"/>
          <w:szCs w:val="24"/>
        </w:rPr>
        <w:t xml:space="preserve">, </w:t>
      </w:r>
      <w:r w:rsidR="00E57BF9" w:rsidRPr="008F281E">
        <w:rPr>
          <w:rFonts w:asciiTheme="majorBidi" w:hAnsiTheme="majorBidi" w:cstheme="majorBidi"/>
          <w:sz w:val="24"/>
          <w:szCs w:val="24"/>
          <w:lang w:bidi="fa-IR"/>
        </w:rPr>
        <w:t>Fatemeh Ahmadi</w:t>
      </w:r>
      <w:r w:rsidR="00E57BF9" w:rsidRPr="008F281E">
        <w:rPr>
          <w:rFonts w:asciiTheme="majorBidi" w:hAnsiTheme="majorBidi" w:cstheme="majorBidi"/>
          <w:sz w:val="24"/>
          <w:szCs w:val="24"/>
          <w:vertAlign w:val="superscript"/>
          <w:lang w:bidi="fa-IR"/>
        </w:rPr>
        <w:t>1</w:t>
      </w:r>
      <w:r w:rsidR="00E57BF9" w:rsidRPr="008F281E">
        <w:rPr>
          <w:rFonts w:asciiTheme="majorBidi" w:hAnsiTheme="majorBidi" w:cstheme="majorBidi"/>
          <w:sz w:val="24"/>
          <w:szCs w:val="24"/>
          <w:lang w:bidi="fa-IR"/>
        </w:rPr>
        <w:t xml:space="preserve">, </w:t>
      </w:r>
      <w:proofErr w:type="spellStart"/>
      <w:r w:rsidR="00E57BF9" w:rsidRPr="008F281E">
        <w:rPr>
          <w:rFonts w:asciiTheme="majorBidi" w:hAnsiTheme="majorBidi" w:cstheme="majorBidi"/>
          <w:sz w:val="24"/>
          <w:szCs w:val="24"/>
          <w:lang w:bidi="fa-IR"/>
        </w:rPr>
        <w:t>Seyedeh</w:t>
      </w:r>
      <w:proofErr w:type="spellEnd"/>
      <w:r w:rsidR="00E57BF9" w:rsidRPr="008F281E">
        <w:rPr>
          <w:rFonts w:asciiTheme="majorBidi" w:hAnsiTheme="majorBidi" w:cstheme="majorBidi"/>
          <w:sz w:val="24"/>
          <w:szCs w:val="24"/>
          <w:lang w:bidi="fa-IR"/>
        </w:rPr>
        <w:t xml:space="preserve"> Saba Nateghi</w:t>
      </w:r>
      <w:r w:rsidR="00D476F6" w:rsidRPr="008F281E">
        <w:rPr>
          <w:rFonts w:asciiTheme="majorBidi" w:hAnsiTheme="majorBidi" w:cstheme="majorBidi"/>
          <w:sz w:val="24"/>
          <w:szCs w:val="24"/>
          <w:vertAlign w:val="superscript"/>
          <w:lang w:bidi="fa-IR"/>
        </w:rPr>
        <w:t>3</w:t>
      </w:r>
      <w:r w:rsidR="00E57BF9" w:rsidRPr="008F281E">
        <w:rPr>
          <w:rFonts w:asciiTheme="majorBidi" w:hAnsiTheme="majorBidi" w:cstheme="majorBidi"/>
          <w:sz w:val="24"/>
          <w:szCs w:val="24"/>
          <w:lang w:bidi="fa-IR"/>
        </w:rPr>
        <w:t xml:space="preserve">, </w:t>
      </w:r>
      <w:r w:rsidR="00D476F6" w:rsidRPr="008F281E">
        <w:rPr>
          <w:rFonts w:asciiTheme="majorBidi" w:hAnsiTheme="majorBidi" w:cstheme="majorBidi"/>
          <w:sz w:val="24"/>
          <w:szCs w:val="24"/>
        </w:rPr>
        <w:t>Payam Zarrintaj</w:t>
      </w:r>
      <w:r w:rsidR="00D476F6" w:rsidRPr="008F281E">
        <w:rPr>
          <w:rFonts w:asciiTheme="majorBidi" w:hAnsiTheme="majorBidi" w:cstheme="majorBidi"/>
          <w:sz w:val="24"/>
          <w:szCs w:val="24"/>
          <w:vertAlign w:val="superscript"/>
        </w:rPr>
        <w:t>4</w:t>
      </w:r>
      <w:r w:rsidR="00D476F6" w:rsidRPr="008F281E">
        <w:rPr>
          <w:rFonts w:asciiTheme="majorBidi" w:hAnsiTheme="majorBidi" w:cstheme="majorBidi"/>
          <w:sz w:val="24"/>
          <w:szCs w:val="24"/>
        </w:rPr>
        <w:t>, Mohammad Reza Ganjali</w:t>
      </w:r>
      <w:r w:rsidR="00D476F6" w:rsidRPr="008F281E">
        <w:rPr>
          <w:rFonts w:asciiTheme="majorBidi" w:hAnsiTheme="majorBidi" w:cstheme="majorBidi"/>
          <w:sz w:val="24"/>
          <w:szCs w:val="24"/>
          <w:vertAlign w:val="superscript"/>
        </w:rPr>
        <w:t>5,6</w:t>
      </w:r>
      <w:r w:rsidR="00D476F6" w:rsidRPr="008F281E">
        <w:rPr>
          <w:rFonts w:asciiTheme="majorBidi" w:hAnsiTheme="majorBidi" w:cstheme="majorBidi"/>
          <w:sz w:val="24"/>
          <w:szCs w:val="24"/>
        </w:rPr>
        <w:t xml:space="preserve">, </w:t>
      </w:r>
      <w:proofErr w:type="spellStart"/>
      <w:r w:rsidR="00D476F6" w:rsidRPr="008F281E">
        <w:rPr>
          <w:rFonts w:asciiTheme="majorBidi" w:hAnsiTheme="majorBidi" w:cstheme="majorBidi"/>
          <w:sz w:val="24"/>
          <w:szCs w:val="24"/>
          <w:lang w:bidi="fa-IR"/>
        </w:rPr>
        <w:t>Keyvan</w:t>
      </w:r>
      <w:proofErr w:type="spellEnd"/>
      <w:r w:rsidR="00D476F6" w:rsidRPr="008F281E">
        <w:rPr>
          <w:rFonts w:asciiTheme="majorBidi" w:hAnsiTheme="majorBidi" w:cstheme="majorBidi"/>
          <w:sz w:val="24"/>
          <w:szCs w:val="24"/>
          <w:lang w:bidi="fa-IR"/>
        </w:rPr>
        <w:t xml:space="preserve"> Malaie</w:t>
      </w:r>
      <w:r w:rsidR="00D476F6" w:rsidRPr="008F281E">
        <w:rPr>
          <w:rFonts w:asciiTheme="majorBidi" w:hAnsiTheme="majorBidi" w:cstheme="majorBidi"/>
          <w:sz w:val="24"/>
          <w:szCs w:val="24"/>
          <w:vertAlign w:val="superscript"/>
          <w:lang w:bidi="fa-IR"/>
        </w:rPr>
        <w:t>7</w:t>
      </w:r>
      <w:r w:rsidR="00D476F6" w:rsidRPr="008F281E">
        <w:rPr>
          <w:rFonts w:asciiTheme="majorBidi" w:hAnsiTheme="majorBidi" w:cstheme="majorBidi"/>
          <w:sz w:val="24"/>
          <w:szCs w:val="24"/>
          <w:lang w:bidi="fa-IR"/>
        </w:rPr>
        <w:t xml:space="preserve">, </w:t>
      </w:r>
      <w:r w:rsidR="008E5D36" w:rsidRPr="008F281E">
        <w:rPr>
          <w:rFonts w:asciiTheme="majorBidi" w:hAnsiTheme="majorBidi" w:cstheme="majorBidi"/>
          <w:sz w:val="24"/>
          <w:szCs w:val="24"/>
        </w:rPr>
        <w:t>Nasser Masoumi</w:t>
      </w:r>
      <w:r w:rsidR="008E5D36" w:rsidRPr="008F281E">
        <w:rPr>
          <w:rFonts w:asciiTheme="majorBidi" w:hAnsiTheme="majorBidi" w:cstheme="majorBidi"/>
          <w:sz w:val="24"/>
          <w:szCs w:val="24"/>
          <w:vertAlign w:val="superscript"/>
        </w:rPr>
        <w:t>2</w:t>
      </w:r>
      <w:r w:rsidR="008E5D36" w:rsidRPr="008F281E">
        <w:rPr>
          <w:rStyle w:val="FootnoteReference"/>
          <w:rFonts w:asciiTheme="majorBidi" w:hAnsiTheme="majorBidi" w:cstheme="majorBidi"/>
          <w:sz w:val="24"/>
          <w:szCs w:val="24"/>
        </w:rPr>
        <w:footnoteReference w:id="2"/>
      </w:r>
    </w:p>
    <w:p w14:paraId="0A83BCCB" w14:textId="77777777" w:rsidR="00541D07" w:rsidRPr="008F281E" w:rsidRDefault="00541D07" w:rsidP="00E859BD">
      <w:pPr>
        <w:spacing w:after="0" w:line="360" w:lineRule="auto"/>
        <w:jc w:val="both"/>
        <w:rPr>
          <w:rFonts w:asciiTheme="majorBidi" w:hAnsiTheme="majorBidi" w:cstheme="majorBidi"/>
          <w:sz w:val="24"/>
          <w:szCs w:val="24"/>
        </w:rPr>
      </w:pPr>
    </w:p>
    <w:p w14:paraId="0579D946" w14:textId="77777777" w:rsidR="00E57BF9" w:rsidRPr="008F281E" w:rsidRDefault="00541D07" w:rsidP="00E859BD">
      <w:pPr>
        <w:pStyle w:val="ListParagraph"/>
        <w:numPr>
          <w:ilvl w:val="0"/>
          <w:numId w:val="2"/>
        </w:numPr>
        <w:spacing w:after="0" w:line="360" w:lineRule="auto"/>
        <w:contextualSpacing w:val="0"/>
        <w:jc w:val="both"/>
        <w:rPr>
          <w:rFonts w:asciiTheme="majorBidi" w:hAnsiTheme="majorBidi" w:cstheme="majorBidi"/>
          <w:sz w:val="24"/>
          <w:szCs w:val="24"/>
        </w:rPr>
      </w:pPr>
      <w:r w:rsidRPr="008F281E">
        <w:rPr>
          <w:rFonts w:asciiTheme="majorBidi" w:hAnsiTheme="majorBidi" w:cstheme="majorBidi"/>
          <w:sz w:val="24"/>
          <w:szCs w:val="24"/>
        </w:rPr>
        <w:t>Department of Biotechnology, College of Science, University of Tehran, Tehran, Iran</w:t>
      </w:r>
    </w:p>
    <w:p w14:paraId="0FDAD774" w14:textId="46CEC574" w:rsidR="00541D07" w:rsidRPr="008F281E" w:rsidRDefault="00541D07" w:rsidP="00E859BD">
      <w:pPr>
        <w:pStyle w:val="ListParagraph"/>
        <w:numPr>
          <w:ilvl w:val="0"/>
          <w:numId w:val="2"/>
        </w:numPr>
        <w:spacing w:after="0" w:line="360" w:lineRule="auto"/>
        <w:contextualSpacing w:val="0"/>
        <w:jc w:val="both"/>
        <w:rPr>
          <w:rFonts w:asciiTheme="majorBidi" w:hAnsiTheme="majorBidi" w:cstheme="majorBidi"/>
          <w:sz w:val="24"/>
          <w:szCs w:val="24"/>
        </w:rPr>
      </w:pPr>
      <w:r w:rsidRPr="008F281E">
        <w:rPr>
          <w:rFonts w:asciiTheme="majorBidi" w:hAnsiTheme="majorBidi" w:cstheme="majorBidi"/>
          <w:sz w:val="24"/>
          <w:szCs w:val="24"/>
        </w:rPr>
        <w:t>Department of Electronics, School of Electrical and Computer Engineering, College of Engineering, University of Tehran, Tehran, Iran</w:t>
      </w:r>
    </w:p>
    <w:p w14:paraId="43E0374E" w14:textId="0BB67EE2" w:rsidR="00D476F6" w:rsidRPr="008F281E" w:rsidRDefault="00D476F6" w:rsidP="00E859BD">
      <w:pPr>
        <w:pStyle w:val="ListParagraph"/>
        <w:numPr>
          <w:ilvl w:val="0"/>
          <w:numId w:val="2"/>
        </w:numPr>
        <w:spacing w:after="0" w:line="360" w:lineRule="auto"/>
        <w:contextualSpacing w:val="0"/>
        <w:jc w:val="both"/>
        <w:rPr>
          <w:rFonts w:asciiTheme="majorBidi" w:hAnsiTheme="majorBidi" w:cstheme="majorBidi"/>
          <w:sz w:val="24"/>
          <w:szCs w:val="24"/>
        </w:rPr>
      </w:pPr>
      <w:r w:rsidRPr="008F281E">
        <w:rPr>
          <w:rFonts w:asciiTheme="majorBidi" w:hAnsiTheme="majorBidi" w:cstheme="majorBidi"/>
          <w:sz w:val="24"/>
          <w:szCs w:val="24"/>
        </w:rPr>
        <w:t>Department of Microbiology, Faculty of Biology, University of Tehran, Tehran, Iran</w:t>
      </w:r>
    </w:p>
    <w:p w14:paraId="732E6BE1" w14:textId="77777777" w:rsidR="00D476F6" w:rsidRPr="008F281E" w:rsidRDefault="00D476F6" w:rsidP="00E859BD">
      <w:pPr>
        <w:pStyle w:val="ListParagraph"/>
        <w:numPr>
          <w:ilvl w:val="0"/>
          <w:numId w:val="2"/>
        </w:numPr>
        <w:spacing w:after="0" w:line="360" w:lineRule="auto"/>
        <w:contextualSpacing w:val="0"/>
        <w:jc w:val="both"/>
        <w:rPr>
          <w:rFonts w:asciiTheme="majorBidi" w:hAnsiTheme="majorBidi" w:cstheme="majorBidi"/>
          <w:sz w:val="24"/>
          <w:szCs w:val="24"/>
        </w:rPr>
      </w:pPr>
    </w:p>
    <w:p w14:paraId="575C5EFA" w14:textId="77777777" w:rsidR="00541D07" w:rsidRPr="008F281E" w:rsidRDefault="00541D07" w:rsidP="00E859BD">
      <w:pPr>
        <w:pStyle w:val="ListParagraph"/>
        <w:numPr>
          <w:ilvl w:val="0"/>
          <w:numId w:val="2"/>
        </w:numPr>
        <w:spacing w:after="0" w:line="360" w:lineRule="auto"/>
        <w:contextualSpacing w:val="0"/>
        <w:jc w:val="both"/>
        <w:rPr>
          <w:rFonts w:asciiTheme="majorBidi" w:hAnsiTheme="majorBidi" w:cstheme="majorBidi"/>
          <w:sz w:val="24"/>
          <w:szCs w:val="24"/>
        </w:rPr>
      </w:pPr>
      <w:r w:rsidRPr="008F281E">
        <w:rPr>
          <w:rFonts w:asciiTheme="majorBidi" w:hAnsiTheme="majorBidi" w:cstheme="majorBidi"/>
          <w:sz w:val="24"/>
          <w:szCs w:val="24"/>
        </w:rPr>
        <w:t>Center of Excellence in Electrochemistry, University of Tehran, Tehran, Iran</w:t>
      </w:r>
    </w:p>
    <w:p w14:paraId="73D5AC85" w14:textId="59451A0C" w:rsidR="00D476F6" w:rsidRPr="008F281E" w:rsidRDefault="00541D07" w:rsidP="00E859BD">
      <w:pPr>
        <w:pStyle w:val="ListParagraph"/>
        <w:numPr>
          <w:ilvl w:val="0"/>
          <w:numId w:val="2"/>
        </w:numPr>
        <w:spacing w:after="0" w:line="360" w:lineRule="auto"/>
        <w:contextualSpacing w:val="0"/>
        <w:jc w:val="both"/>
        <w:rPr>
          <w:rFonts w:asciiTheme="majorBidi" w:hAnsiTheme="majorBidi" w:cstheme="majorBidi"/>
          <w:sz w:val="24"/>
          <w:szCs w:val="24"/>
        </w:rPr>
      </w:pPr>
      <w:r w:rsidRPr="008F281E">
        <w:rPr>
          <w:rFonts w:asciiTheme="majorBidi" w:hAnsiTheme="majorBidi" w:cstheme="majorBidi"/>
          <w:sz w:val="24"/>
          <w:szCs w:val="24"/>
        </w:rPr>
        <w:t>Endocrinology &amp; Metabolism Research Center, Tehran University of Medical Sciences, Tehran, Iran</w:t>
      </w:r>
    </w:p>
    <w:p w14:paraId="0726A51E" w14:textId="77777777" w:rsidR="00E57BF9" w:rsidRPr="008F281E" w:rsidRDefault="00E57BF9" w:rsidP="00E859BD">
      <w:pPr>
        <w:spacing w:after="0" w:line="360" w:lineRule="auto"/>
        <w:jc w:val="both"/>
        <w:rPr>
          <w:rFonts w:asciiTheme="majorBidi" w:hAnsiTheme="majorBidi" w:cstheme="majorBidi"/>
          <w:sz w:val="24"/>
          <w:szCs w:val="24"/>
        </w:rPr>
      </w:pPr>
    </w:p>
    <w:p w14:paraId="3C6AE882" w14:textId="77777777" w:rsidR="00E57BF9" w:rsidRPr="008F281E" w:rsidRDefault="00E57BF9" w:rsidP="00E859BD">
      <w:pPr>
        <w:spacing w:after="0" w:line="360" w:lineRule="auto"/>
        <w:jc w:val="both"/>
        <w:rPr>
          <w:rFonts w:asciiTheme="majorBidi" w:hAnsiTheme="majorBidi" w:cstheme="majorBidi"/>
          <w:sz w:val="24"/>
          <w:szCs w:val="24"/>
        </w:rPr>
      </w:pPr>
    </w:p>
    <w:p w14:paraId="36EC6F20" w14:textId="77777777" w:rsidR="00E57BF9" w:rsidRPr="008F281E" w:rsidRDefault="00E57BF9" w:rsidP="00E859BD">
      <w:pPr>
        <w:spacing w:after="0" w:line="360" w:lineRule="auto"/>
        <w:jc w:val="both"/>
        <w:rPr>
          <w:rFonts w:asciiTheme="majorBidi" w:hAnsiTheme="majorBidi" w:cstheme="majorBidi"/>
          <w:sz w:val="24"/>
          <w:szCs w:val="24"/>
        </w:rPr>
      </w:pPr>
    </w:p>
    <w:p w14:paraId="0CD847B3" w14:textId="77777777" w:rsidR="00E57BF9" w:rsidRPr="008F281E" w:rsidRDefault="00E57BF9" w:rsidP="00E859BD">
      <w:pPr>
        <w:spacing w:after="0" w:line="360" w:lineRule="auto"/>
        <w:jc w:val="both"/>
        <w:rPr>
          <w:rFonts w:asciiTheme="majorBidi" w:hAnsiTheme="majorBidi" w:cstheme="majorBidi"/>
          <w:sz w:val="24"/>
          <w:szCs w:val="24"/>
        </w:rPr>
      </w:pPr>
    </w:p>
    <w:p w14:paraId="0DB47E61" w14:textId="6598CA88" w:rsidR="00541D07" w:rsidRPr="008F281E" w:rsidRDefault="00E57BF9" w:rsidP="00E859BD">
      <w:pPr>
        <w:spacing w:after="0" w:line="360" w:lineRule="auto"/>
        <w:jc w:val="both"/>
        <w:rPr>
          <w:rFonts w:asciiTheme="majorBidi" w:hAnsiTheme="majorBidi" w:cstheme="majorBidi"/>
          <w:sz w:val="24"/>
          <w:szCs w:val="24"/>
        </w:rPr>
      </w:pPr>
      <w:r w:rsidRPr="008F281E">
        <w:rPr>
          <w:rFonts w:asciiTheme="majorBidi" w:hAnsiTheme="majorBidi" w:cstheme="majorBidi"/>
          <w:sz w:val="24"/>
          <w:szCs w:val="24"/>
        </w:rPr>
        <w:t xml:space="preserve">Running title: </w:t>
      </w:r>
      <w:r w:rsidR="00541D07" w:rsidRPr="008F281E">
        <w:rPr>
          <w:rFonts w:asciiTheme="majorBidi" w:hAnsiTheme="majorBidi" w:cstheme="majorBidi"/>
          <w:sz w:val="24"/>
          <w:szCs w:val="24"/>
        </w:rPr>
        <w:br w:type="page"/>
      </w:r>
    </w:p>
    <w:p w14:paraId="606115BF" w14:textId="77777777" w:rsidR="00541D07" w:rsidRPr="008F281E" w:rsidRDefault="00541D07" w:rsidP="00E859BD">
      <w:pPr>
        <w:spacing w:after="0" w:line="360" w:lineRule="auto"/>
        <w:jc w:val="both"/>
        <w:rPr>
          <w:rFonts w:asciiTheme="majorBidi" w:hAnsiTheme="majorBidi" w:cstheme="majorBidi"/>
          <w:b/>
          <w:bCs/>
          <w:sz w:val="24"/>
          <w:szCs w:val="24"/>
          <w:rtl/>
        </w:rPr>
      </w:pPr>
      <w:r w:rsidRPr="008F281E">
        <w:rPr>
          <w:rFonts w:asciiTheme="majorBidi" w:hAnsiTheme="majorBidi" w:cstheme="majorBidi"/>
          <w:b/>
          <w:bCs/>
          <w:sz w:val="24"/>
          <w:szCs w:val="24"/>
        </w:rPr>
        <w:lastRenderedPageBreak/>
        <w:t>Abstract</w:t>
      </w:r>
    </w:p>
    <w:p w14:paraId="078C174F" w14:textId="77777777" w:rsidR="00541D07" w:rsidRPr="008F281E" w:rsidRDefault="00541D07" w:rsidP="00E859BD">
      <w:pPr>
        <w:spacing w:after="0" w:line="360" w:lineRule="auto"/>
        <w:jc w:val="both"/>
        <w:rPr>
          <w:rFonts w:asciiTheme="majorBidi" w:hAnsiTheme="majorBidi" w:cstheme="majorBidi"/>
          <w:b/>
          <w:bCs/>
          <w:sz w:val="24"/>
          <w:szCs w:val="24"/>
          <w:rtl/>
        </w:rPr>
      </w:pPr>
    </w:p>
    <w:p w14:paraId="2466D9CA" w14:textId="77777777" w:rsidR="00541D07" w:rsidRPr="008F281E" w:rsidRDefault="00541D07" w:rsidP="00E859BD">
      <w:pPr>
        <w:spacing w:after="0" w:line="360" w:lineRule="auto"/>
        <w:jc w:val="both"/>
        <w:rPr>
          <w:rFonts w:asciiTheme="majorBidi" w:hAnsiTheme="majorBidi" w:cstheme="majorBidi"/>
          <w:b/>
          <w:bCs/>
          <w:sz w:val="24"/>
          <w:szCs w:val="24"/>
        </w:rPr>
      </w:pPr>
    </w:p>
    <w:p w14:paraId="18BDD4AE" w14:textId="1C7DBCB8" w:rsidR="00541D07" w:rsidRPr="008F281E" w:rsidRDefault="00541D07" w:rsidP="00E859BD">
      <w:pPr>
        <w:spacing w:after="0" w:line="360" w:lineRule="auto"/>
        <w:jc w:val="both"/>
        <w:rPr>
          <w:rFonts w:asciiTheme="majorBidi" w:hAnsiTheme="majorBidi" w:cstheme="majorBidi"/>
          <w:b/>
          <w:bCs/>
          <w:sz w:val="24"/>
          <w:szCs w:val="24"/>
        </w:rPr>
      </w:pPr>
      <w:r w:rsidRPr="008F281E">
        <w:rPr>
          <w:rFonts w:asciiTheme="majorBidi" w:hAnsiTheme="majorBidi" w:cstheme="majorBidi"/>
          <w:b/>
          <w:bCs/>
          <w:sz w:val="24"/>
          <w:szCs w:val="24"/>
        </w:rPr>
        <w:t>Key words</w:t>
      </w:r>
    </w:p>
    <w:p w14:paraId="1EBDA92D" w14:textId="77777777" w:rsidR="000A0DFD" w:rsidRPr="008F281E" w:rsidRDefault="000A0DFD" w:rsidP="00E859BD">
      <w:pPr>
        <w:spacing w:after="0" w:line="360" w:lineRule="auto"/>
        <w:jc w:val="both"/>
        <w:rPr>
          <w:rFonts w:asciiTheme="majorBidi" w:hAnsiTheme="majorBidi" w:cstheme="majorBidi"/>
          <w:b/>
          <w:bCs/>
          <w:sz w:val="24"/>
          <w:szCs w:val="24"/>
        </w:rPr>
      </w:pPr>
    </w:p>
    <w:p w14:paraId="4594D6D3" w14:textId="77777777" w:rsidR="00541D07" w:rsidRPr="008F281E" w:rsidRDefault="00541D07" w:rsidP="00E859BD">
      <w:pPr>
        <w:spacing w:after="0" w:line="360" w:lineRule="auto"/>
        <w:jc w:val="both"/>
        <w:rPr>
          <w:rFonts w:asciiTheme="majorBidi" w:eastAsiaTheme="majorEastAsia" w:hAnsiTheme="majorBidi" w:cstheme="majorBidi"/>
          <w:b/>
          <w:sz w:val="24"/>
          <w:szCs w:val="24"/>
        </w:rPr>
      </w:pPr>
      <w:r w:rsidRPr="008F281E">
        <w:rPr>
          <w:rFonts w:asciiTheme="majorBidi" w:hAnsiTheme="majorBidi" w:cstheme="majorBidi"/>
          <w:sz w:val="24"/>
          <w:szCs w:val="24"/>
        </w:rPr>
        <w:br w:type="page"/>
      </w:r>
    </w:p>
    <w:p w14:paraId="7A023EA8" w14:textId="2C0300EC" w:rsidR="00541D07" w:rsidRPr="008F281E" w:rsidRDefault="00541D07" w:rsidP="00E859BD">
      <w:pPr>
        <w:pStyle w:val="Heading1"/>
        <w:spacing w:before="0"/>
        <w:jc w:val="both"/>
        <w:rPr>
          <w:rFonts w:asciiTheme="majorBidi" w:hAnsiTheme="majorBidi"/>
          <w:szCs w:val="24"/>
        </w:rPr>
      </w:pPr>
      <w:r w:rsidRPr="008F281E">
        <w:rPr>
          <w:rFonts w:asciiTheme="majorBidi" w:hAnsiTheme="majorBidi"/>
          <w:szCs w:val="24"/>
        </w:rPr>
        <w:lastRenderedPageBreak/>
        <w:t xml:space="preserve">Introduction </w:t>
      </w:r>
    </w:p>
    <w:p w14:paraId="552FC130" w14:textId="1A00DF82" w:rsidR="00052805" w:rsidRPr="008F281E" w:rsidRDefault="00052805" w:rsidP="00E859BD">
      <w:pPr>
        <w:spacing w:after="0" w:line="360" w:lineRule="auto"/>
        <w:jc w:val="both"/>
        <w:rPr>
          <w:rFonts w:asciiTheme="majorBidi" w:hAnsiTheme="majorBidi" w:cstheme="majorBidi"/>
          <w:sz w:val="24"/>
          <w:szCs w:val="24"/>
          <w:rtl/>
          <w:lang w:bidi="fa-IR"/>
        </w:rPr>
      </w:pPr>
      <w:r w:rsidRPr="008F281E">
        <w:rPr>
          <w:rFonts w:asciiTheme="majorBidi" w:hAnsiTheme="majorBidi" w:cstheme="majorBidi"/>
          <w:sz w:val="24"/>
          <w:szCs w:val="24"/>
          <w:lang w:bidi="fa-IR"/>
        </w:rPr>
        <w:t>New advances in tissue engineering and regenerative medicine have brought hopes that it might be possible to fully repair damaged tissues and generate functional implants. Three key factors of tissue engineering are cells, scaffold, and stimulating factors such as growth factors and electrical induction</w:t>
      </w:r>
      <w:r w:rsidR="00DC1745">
        <w:rPr>
          <w:rFonts w:asciiTheme="majorBidi" w:hAnsiTheme="majorBidi" w:cstheme="majorBidi"/>
          <w:sz w:val="24"/>
          <w:szCs w:val="24"/>
          <w:lang w:bidi="fa-IR"/>
        </w:rPr>
        <w:t xml:space="preserve"> that </w:t>
      </w:r>
      <w:r w:rsidRPr="008F281E">
        <w:rPr>
          <w:rFonts w:asciiTheme="majorBidi" w:hAnsiTheme="majorBidi" w:cstheme="majorBidi"/>
          <w:sz w:val="24"/>
          <w:szCs w:val="24"/>
          <w:lang w:bidi="fa-IR"/>
        </w:rPr>
        <w:t>alter cell behavior and determi</w:t>
      </w:r>
      <w:r w:rsidR="00DC1745">
        <w:rPr>
          <w:rFonts w:asciiTheme="majorBidi" w:hAnsiTheme="majorBidi" w:cstheme="majorBidi"/>
          <w:sz w:val="24"/>
          <w:szCs w:val="24"/>
          <w:lang w:bidi="fa-IR"/>
        </w:rPr>
        <w:t>ne</w:t>
      </w:r>
      <w:r w:rsidRPr="008F281E">
        <w:rPr>
          <w:rFonts w:asciiTheme="majorBidi" w:hAnsiTheme="majorBidi" w:cstheme="majorBidi"/>
          <w:sz w:val="24"/>
          <w:szCs w:val="24"/>
          <w:lang w:bidi="fa-IR"/>
        </w:rPr>
        <w:t xml:space="preserve"> </w:t>
      </w:r>
      <w:r w:rsidR="00DC1745">
        <w:rPr>
          <w:rFonts w:asciiTheme="majorBidi" w:hAnsiTheme="majorBidi" w:cstheme="majorBidi"/>
          <w:sz w:val="24"/>
          <w:szCs w:val="24"/>
          <w:lang w:bidi="fa-IR"/>
        </w:rPr>
        <w:t>cell</w:t>
      </w:r>
      <w:r w:rsidRPr="008F281E">
        <w:rPr>
          <w:rFonts w:asciiTheme="majorBidi" w:hAnsiTheme="majorBidi" w:cstheme="majorBidi"/>
          <w:sz w:val="24"/>
          <w:szCs w:val="24"/>
          <w:lang w:bidi="fa-IR"/>
        </w:rPr>
        <w:t xml:space="preserve"> fate </w:t>
      </w:r>
      <w:r w:rsidR="00215904" w:rsidRPr="008F281E">
        <w:rPr>
          <w:rFonts w:asciiTheme="majorBidi" w:hAnsiTheme="majorBidi" w:cstheme="majorBidi"/>
          <w:sz w:val="24"/>
          <w:szCs w:val="24"/>
          <w:lang w:bidi="fa-IR"/>
        </w:rPr>
        <w:fldChar w:fldCharType="begin">
          <w:fldData xml:space="preserve">PEVuZE5vdGU+PENpdGU+PEF1dGhvcj5DaGVuPC9BdXRob3I+PFllYXI+MjAxOTwvWWVhcj48UmVj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</w:fldData>
        </w:fldChar>
      </w:r>
      <w:r w:rsidR="00D704BB">
        <w:rPr>
          <w:rFonts w:asciiTheme="majorBidi" w:hAnsiTheme="majorBidi" w:cstheme="majorBidi"/>
          <w:sz w:val="24"/>
          <w:szCs w:val="24"/>
          <w:lang w:bidi="fa-IR"/>
        </w:rPr>
        <w:instrText xml:space="preserve"> ADDIN EN.CITE </w:instrText>
      </w:r>
      <w:r w:rsidR="00D704BB">
        <w:rPr>
          <w:rFonts w:asciiTheme="majorBidi" w:hAnsiTheme="majorBidi" w:cstheme="majorBidi"/>
          <w:sz w:val="24"/>
          <w:szCs w:val="24"/>
          <w:lang w:bidi="fa-IR"/>
        </w:rPr>
        <w:fldChar w:fldCharType="begin">
          <w:fldData xml:space="preserve">PEVuZE5vdGU+PENpdGU+PEF1dGhvcj5DaGVuPC9BdXRob3I+PFllYXI+MjAxOTwvWWVhcj48UmVj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</w:fldData>
        </w:fldChar>
      </w:r>
      <w:r w:rsidR="00D704BB">
        <w:rPr>
          <w:rFonts w:asciiTheme="majorBidi" w:hAnsiTheme="majorBidi" w:cstheme="majorBidi"/>
          <w:sz w:val="24"/>
          <w:szCs w:val="24"/>
          <w:lang w:bidi="fa-IR"/>
        </w:rPr>
        <w:instrText xml:space="preserve"> ADDIN EN.CITE.DATA </w:instrText>
      </w:r>
      <w:r w:rsidR="00D704BB">
        <w:rPr>
          <w:rFonts w:asciiTheme="majorBidi" w:hAnsiTheme="majorBidi" w:cstheme="majorBidi"/>
          <w:sz w:val="24"/>
          <w:szCs w:val="24"/>
          <w:lang w:bidi="fa-IR"/>
        </w:rPr>
      </w:r>
      <w:r w:rsidR="00D704BB">
        <w:rPr>
          <w:rFonts w:asciiTheme="majorBidi" w:hAnsiTheme="majorBidi" w:cstheme="majorBidi"/>
          <w:sz w:val="24"/>
          <w:szCs w:val="24"/>
          <w:lang w:bidi="fa-IR"/>
        </w:rPr>
        <w:fldChar w:fldCharType="end"/>
      </w:r>
      <w:r w:rsidR="00215904" w:rsidRPr="008F281E">
        <w:rPr>
          <w:rFonts w:asciiTheme="majorBidi" w:hAnsiTheme="majorBidi" w:cstheme="majorBidi"/>
          <w:sz w:val="24"/>
          <w:szCs w:val="24"/>
          <w:lang w:bidi="fa-IR"/>
        </w:rPr>
      </w:r>
      <w:r w:rsidR="00215904" w:rsidRPr="008F281E">
        <w:rPr>
          <w:rFonts w:asciiTheme="majorBidi" w:hAnsiTheme="majorBidi" w:cstheme="majorBidi"/>
          <w:sz w:val="24"/>
          <w:szCs w:val="24"/>
          <w:lang w:bidi="fa-IR"/>
        </w:rPr>
        <w:fldChar w:fldCharType="separate"/>
      </w:r>
      <w:r w:rsidR="00D704BB">
        <w:rPr>
          <w:rFonts w:asciiTheme="majorBidi" w:hAnsiTheme="majorBidi" w:cstheme="majorBidi"/>
          <w:noProof/>
          <w:sz w:val="24"/>
          <w:szCs w:val="24"/>
          <w:lang w:bidi="fa-IR"/>
        </w:rPr>
        <w:t>[1-3]</w:t>
      </w:r>
      <w:r w:rsidR="00215904" w:rsidRPr="008F281E">
        <w:rPr>
          <w:rFonts w:asciiTheme="majorBidi" w:hAnsiTheme="majorBidi" w:cstheme="majorBidi"/>
          <w:sz w:val="24"/>
          <w:szCs w:val="24"/>
          <w:lang w:bidi="fa-IR"/>
        </w:rPr>
        <w:fldChar w:fldCharType="end"/>
      </w:r>
      <w:r w:rsidR="00215904" w:rsidRPr="008F281E">
        <w:rPr>
          <w:rFonts w:asciiTheme="majorBidi" w:hAnsiTheme="majorBidi" w:cstheme="majorBidi"/>
          <w:sz w:val="24"/>
          <w:szCs w:val="24"/>
          <w:lang w:bidi="fa-IR"/>
        </w:rPr>
        <w:t>.</w:t>
      </w:r>
    </w:p>
    <w:p w14:paraId="241334DE" w14:textId="7D1AD261" w:rsidR="00052805" w:rsidRPr="008F281E" w:rsidRDefault="00052805" w:rsidP="00E859BD">
      <w:pPr>
        <w:spacing w:after="0" w:line="360" w:lineRule="auto"/>
        <w:jc w:val="both"/>
        <w:rPr>
          <w:rFonts w:asciiTheme="majorBidi" w:hAnsiTheme="majorBidi" w:cstheme="majorBidi"/>
          <w:sz w:val="24"/>
          <w:szCs w:val="24"/>
        </w:rPr>
      </w:pPr>
      <w:r w:rsidRPr="008F281E">
        <w:rPr>
          <w:rFonts w:asciiTheme="majorBidi" w:hAnsiTheme="majorBidi" w:cstheme="majorBidi"/>
          <w:sz w:val="24"/>
          <w:szCs w:val="24"/>
          <w:lang w:bidi="fa-IR"/>
        </w:rPr>
        <w:t xml:space="preserve">Exogenous electrical field (EF) as a stimulating factor has been vastly utilized for decades either </w:t>
      </w:r>
      <w:r w:rsidRPr="008F281E">
        <w:rPr>
          <w:rFonts w:asciiTheme="majorBidi" w:hAnsiTheme="majorBidi" w:cstheme="majorBidi"/>
          <w:i/>
          <w:iCs/>
          <w:sz w:val="24"/>
          <w:szCs w:val="24"/>
          <w:lang w:bidi="fa-IR"/>
        </w:rPr>
        <w:t>in vivo</w:t>
      </w:r>
      <w:r w:rsidRPr="008F281E">
        <w:rPr>
          <w:rFonts w:asciiTheme="majorBidi" w:hAnsiTheme="majorBidi" w:cstheme="majorBidi"/>
          <w:sz w:val="24"/>
          <w:szCs w:val="24"/>
          <w:lang w:bidi="fa-IR"/>
        </w:rPr>
        <w:t xml:space="preserve"> or </w:t>
      </w:r>
      <w:r w:rsidRPr="008F281E">
        <w:rPr>
          <w:rFonts w:asciiTheme="majorBidi" w:hAnsiTheme="majorBidi" w:cstheme="majorBidi"/>
          <w:i/>
          <w:iCs/>
          <w:sz w:val="24"/>
          <w:szCs w:val="24"/>
          <w:lang w:bidi="fa-IR"/>
        </w:rPr>
        <w:t>in vitro</w:t>
      </w:r>
      <w:r w:rsidRPr="008F281E">
        <w:rPr>
          <w:rFonts w:asciiTheme="majorBidi" w:hAnsiTheme="majorBidi" w:cstheme="majorBidi"/>
          <w:sz w:val="24"/>
          <w:szCs w:val="24"/>
          <w:lang w:bidi="fa-IR"/>
        </w:rPr>
        <w:t xml:space="preserve"> for clinical and tissue engineering purposes to induce diverse and sometimes contradictory cellular responses including differentiation, proliferation, alignment, adhesion, migration, and apoptosis </w:t>
      </w:r>
      <w:r w:rsidR="00D70B7B" w:rsidRPr="008F281E">
        <w:rPr>
          <w:rFonts w:asciiTheme="majorBidi" w:hAnsiTheme="majorBidi" w:cstheme="majorBidi"/>
          <w:sz w:val="24"/>
          <w:szCs w:val="24"/>
          <w:lang w:bidi="fa-IR"/>
        </w:rPr>
        <w:fldChar w:fldCharType="begin">
          <w:fldData xml:space="preserve">PEVuZE5vdGU+PENpdGU+PEF1dGhvcj5MZXBwaWs8L0F1dGhvcj48WWVhcj4yMDIwPC9ZZWFyPjxS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</w:fldData>
        </w:fldChar>
      </w:r>
      <w:r w:rsidR="00D704BB">
        <w:rPr>
          <w:rFonts w:asciiTheme="majorBidi" w:hAnsiTheme="majorBidi" w:cstheme="majorBidi"/>
          <w:sz w:val="24"/>
          <w:szCs w:val="24"/>
          <w:lang w:bidi="fa-IR"/>
        </w:rPr>
        <w:instrText xml:space="preserve"> ADDIN EN.CITE </w:instrText>
      </w:r>
      <w:r w:rsidR="00D704BB">
        <w:rPr>
          <w:rFonts w:asciiTheme="majorBidi" w:hAnsiTheme="majorBidi" w:cstheme="majorBidi"/>
          <w:sz w:val="24"/>
          <w:szCs w:val="24"/>
          <w:lang w:bidi="fa-IR"/>
        </w:rPr>
        <w:fldChar w:fldCharType="begin">
          <w:fldData xml:space="preserve">PEVuZE5vdGU+PENpdGU+PEF1dGhvcj5MZXBwaWs8L0F1dGhvcj48WWVhcj4yMDIwPC9ZZWFyPjxS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</w:fldData>
        </w:fldChar>
      </w:r>
      <w:r w:rsidR="00D704BB">
        <w:rPr>
          <w:rFonts w:asciiTheme="majorBidi" w:hAnsiTheme="majorBidi" w:cstheme="majorBidi"/>
          <w:sz w:val="24"/>
          <w:szCs w:val="24"/>
          <w:lang w:bidi="fa-IR"/>
        </w:rPr>
        <w:instrText xml:space="preserve"> ADDIN EN.CITE.DATA </w:instrText>
      </w:r>
      <w:r w:rsidR="00D704BB">
        <w:rPr>
          <w:rFonts w:asciiTheme="majorBidi" w:hAnsiTheme="majorBidi" w:cstheme="majorBidi"/>
          <w:sz w:val="24"/>
          <w:szCs w:val="24"/>
          <w:lang w:bidi="fa-IR"/>
        </w:rPr>
      </w:r>
      <w:r w:rsidR="00D704BB">
        <w:rPr>
          <w:rFonts w:asciiTheme="majorBidi" w:hAnsiTheme="majorBidi" w:cstheme="majorBidi"/>
          <w:sz w:val="24"/>
          <w:szCs w:val="24"/>
          <w:lang w:bidi="fa-IR"/>
        </w:rPr>
        <w:fldChar w:fldCharType="end"/>
      </w:r>
      <w:r w:rsidR="00D70B7B" w:rsidRPr="008F281E">
        <w:rPr>
          <w:rFonts w:asciiTheme="majorBidi" w:hAnsiTheme="majorBidi" w:cstheme="majorBidi"/>
          <w:sz w:val="24"/>
          <w:szCs w:val="24"/>
          <w:lang w:bidi="fa-IR"/>
        </w:rPr>
      </w:r>
      <w:r w:rsidR="00D70B7B" w:rsidRPr="008F281E">
        <w:rPr>
          <w:rFonts w:asciiTheme="majorBidi" w:hAnsiTheme="majorBidi" w:cstheme="majorBidi"/>
          <w:sz w:val="24"/>
          <w:szCs w:val="24"/>
          <w:lang w:bidi="fa-IR"/>
        </w:rPr>
        <w:fldChar w:fldCharType="separate"/>
      </w:r>
      <w:r w:rsidR="00D704BB">
        <w:rPr>
          <w:rFonts w:asciiTheme="majorBidi" w:hAnsiTheme="majorBidi" w:cstheme="majorBidi"/>
          <w:noProof/>
          <w:sz w:val="24"/>
          <w:szCs w:val="24"/>
          <w:lang w:bidi="fa-IR"/>
        </w:rPr>
        <w:t>[4-6]</w:t>
      </w:r>
      <w:r w:rsidR="00D70B7B" w:rsidRPr="008F281E">
        <w:rPr>
          <w:rFonts w:asciiTheme="majorBidi" w:hAnsiTheme="majorBidi" w:cstheme="majorBidi"/>
          <w:sz w:val="24"/>
          <w:szCs w:val="24"/>
          <w:lang w:bidi="fa-IR"/>
        </w:rPr>
        <w:fldChar w:fldCharType="end"/>
      </w:r>
      <w:r w:rsidRPr="008F281E">
        <w:rPr>
          <w:rFonts w:asciiTheme="majorBidi" w:hAnsiTheme="majorBidi" w:cstheme="majorBidi"/>
          <w:sz w:val="24"/>
          <w:szCs w:val="24"/>
          <w:lang w:bidi="fa-IR"/>
        </w:rPr>
        <w:t xml:space="preserve">. Depending on the cell type, these cellular behaviors are manipulated by changing electrical stimulation (ES) parameters (amplitude and frequency) and regimens </w:t>
      </w:r>
      <w:r w:rsidR="00CE754D" w:rsidRPr="008F281E">
        <w:rPr>
          <w:rFonts w:asciiTheme="majorBidi" w:hAnsiTheme="majorBidi" w:cstheme="majorBidi"/>
          <w:sz w:val="24"/>
          <w:szCs w:val="24"/>
          <w:lang w:bidi="fa-IR"/>
        </w:rPr>
        <w:fldChar w:fldCharType="begin"/>
      </w:r>
      <w:r w:rsidR="00D704BB">
        <w:rPr>
          <w:rFonts w:asciiTheme="majorBidi" w:hAnsiTheme="majorBidi" w:cstheme="majorBidi"/>
          <w:sz w:val="24"/>
          <w:szCs w:val="24"/>
          <w:lang w:bidi="fa-IR"/>
        </w:rPr>
        <w:instrText xml:space="preserve"> ADDIN EN.CITE &lt;EndNote&gt;&lt;Cite&gt;&lt;Author&gt;Balint&lt;/Author&gt;&lt;Year&gt;2013&lt;/Year&gt;&lt;RecNum&gt;7&lt;/RecNum&gt;&lt;DisplayText&gt;[7]&lt;/DisplayText&gt;&lt;record&gt;&lt;rec-number&gt;7&lt;/rec-number&gt;&lt;foreign-keys&gt;&lt;key app="EN" db-id="xeffpweszsddv4ewsza5at9er0zrwa05rfzp" timestamp="1629881407"&gt;7&lt;/key&gt;&lt;/foreign-keys&gt;&lt;ref-type name="Journal Article"&gt;17&lt;/ref-type&gt;&lt;contributors&gt;&lt;authors&gt;&lt;author&gt;Balint, Richard&lt;/author&gt;&lt;author&gt;Cassidy, Nigel J&lt;/author&gt;&lt;author&gt;Cartmell, Sarah H&lt;/author&gt;&lt;/authors&gt;&lt;/contributors&gt;&lt;titles&gt;&lt;title&gt;Electrical stimulation: a novel tool for tissue engineering&lt;/title&gt;&lt;secondary-title&gt;Tissue Engineering Part B: Reviews&lt;/secondary-title&gt;&lt;/titles&gt;&lt;periodical&gt;&lt;full-title&gt;Tissue Engineering Part B: Reviews&lt;/full-title&gt;&lt;/periodical&gt;&lt;pages&gt;48-57&lt;/pages&gt;&lt;volume&gt;19&lt;/volume&gt;&lt;number&gt;1&lt;/number&gt;&lt;dates&gt;&lt;year&gt;2013&lt;/year&gt;&lt;/dates&gt;&lt;isbn&gt;1937-3368&lt;/isbn&gt;&lt;urls&gt;&lt;/urls&gt;&lt;/record&gt;&lt;/Cite&gt;&lt;/EndNote&gt;</w:instrText>
      </w:r>
      <w:r w:rsidR="00CE754D" w:rsidRPr="008F281E">
        <w:rPr>
          <w:rFonts w:asciiTheme="majorBidi" w:hAnsiTheme="majorBidi" w:cstheme="majorBidi"/>
          <w:sz w:val="24"/>
          <w:szCs w:val="24"/>
          <w:lang w:bidi="fa-IR"/>
        </w:rPr>
        <w:fldChar w:fldCharType="separate"/>
      </w:r>
      <w:r w:rsidR="00D704BB">
        <w:rPr>
          <w:rFonts w:asciiTheme="majorBidi" w:hAnsiTheme="majorBidi" w:cstheme="majorBidi"/>
          <w:noProof/>
          <w:sz w:val="24"/>
          <w:szCs w:val="24"/>
          <w:lang w:bidi="fa-IR"/>
        </w:rPr>
        <w:t>[7]</w:t>
      </w:r>
      <w:r w:rsidR="00CE754D" w:rsidRPr="008F281E">
        <w:rPr>
          <w:rFonts w:asciiTheme="majorBidi" w:hAnsiTheme="majorBidi" w:cstheme="majorBidi"/>
          <w:sz w:val="24"/>
          <w:szCs w:val="24"/>
          <w:lang w:bidi="fa-IR"/>
        </w:rPr>
        <w:fldChar w:fldCharType="end"/>
      </w:r>
      <w:r w:rsidRPr="008F281E">
        <w:rPr>
          <w:rFonts w:asciiTheme="majorBidi" w:hAnsiTheme="majorBidi" w:cstheme="majorBidi"/>
          <w:sz w:val="24"/>
          <w:szCs w:val="24"/>
          <w:lang w:bidi="fa-IR"/>
        </w:rPr>
        <w:t xml:space="preserve">, as well as the methodology of ES delivery (direct, capacitive and inductive coupling) </w:t>
      </w:r>
      <w:r w:rsidR="00CE754D" w:rsidRPr="008F281E">
        <w:rPr>
          <w:rFonts w:asciiTheme="majorBidi" w:hAnsiTheme="majorBidi" w:cstheme="majorBidi"/>
          <w:sz w:val="24"/>
          <w:szCs w:val="24"/>
          <w:lang w:bidi="fa-IR"/>
        </w:rPr>
        <w:fldChar w:fldCharType="begin"/>
      </w:r>
      <w:r w:rsidR="00D704BB">
        <w:rPr>
          <w:rFonts w:asciiTheme="majorBidi" w:hAnsiTheme="majorBidi" w:cstheme="majorBidi"/>
          <w:sz w:val="24"/>
          <w:szCs w:val="24"/>
          <w:lang w:bidi="fa-IR"/>
        </w:rPr>
        <w:instrText xml:space="preserve"> ADDIN EN.CITE &lt;EndNote&gt;&lt;Cite&gt;&lt;Author&gt;Chen&lt;/Author&gt;&lt;Year&gt;2019&lt;/Year&gt;&lt;RecNum&gt;1&lt;/RecNum&gt;&lt;DisplayText&gt;[1]&lt;/DisplayText&gt;&lt;record&gt;&lt;rec-number&gt;1&lt;/rec-number&gt;&lt;foreign-keys&gt;&lt;key app="EN" db-id="xeffpweszsddv4ewsza5at9er0zrwa05rfzp" timestamp="1629881407"&gt;1&lt;/key&gt;&lt;/foreign-keys&gt;&lt;ref-type name="Journal Article"&gt;17&lt;/ref-type&gt;&lt;contributors&gt;&lt;authors&gt;&lt;author&gt;Chen, Cen&lt;/author&gt;&lt;author&gt;Bai, Xue&lt;/author&gt;&lt;author&gt;Ding, Yahui&lt;/author&gt;&lt;author&gt;Lee, In-Seop&lt;/author&gt;&lt;/authors&gt;&lt;/contributors&gt;&lt;titles&gt;&lt;title&gt;Electrical stimulation as a novel tool for regulating cell behavior in tissue engineering&lt;/title&gt;&lt;secondary-title&gt;Biomaterials research&lt;/secondary-title&gt;&lt;/titles&gt;&lt;periodical&gt;&lt;full-title&gt;Biomaterials research&lt;/full-title&gt;&lt;/periodical&gt;&lt;pages&gt;1-12&lt;/pages&gt;&lt;volume&gt;23&lt;/volume&gt;&lt;number&gt;1&lt;/number&gt;&lt;dates&gt;&lt;year&gt;2019&lt;/year&gt;&lt;/dates&gt;&lt;isbn&gt;2055-7124&lt;/isbn&gt;&lt;urls&gt;&lt;/urls&gt;&lt;/record&gt;&lt;/Cite&gt;&lt;/EndNote&gt;</w:instrText>
      </w:r>
      <w:r w:rsidR="00CE754D" w:rsidRPr="008F281E">
        <w:rPr>
          <w:rFonts w:asciiTheme="majorBidi" w:hAnsiTheme="majorBidi" w:cstheme="majorBidi"/>
          <w:sz w:val="24"/>
          <w:szCs w:val="24"/>
          <w:lang w:bidi="fa-IR"/>
        </w:rPr>
        <w:fldChar w:fldCharType="separate"/>
      </w:r>
      <w:r w:rsidR="00D704BB">
        <w:rPr>
          <w:rFonts w:asciiTheme="majorBidi" w:hAnsiTheme="majorBidi" w:cstheme="majorBidi"/>
          <w:noProof/>
          <w:sz w:val="24"/>
          <w:szCs w:val="24"/>
          <w:lang w:bidi="fa-IR"/>
        </w:rPr>
        <w:t>[1]</w:t>
      </w:r>
      <w:r w:rsidR="00CE754D" w:rsidRPr="008F281E">
        <w:rPr>
          <w:rFonts w:asciiTheme="majorBidi" w:hAnsiTheme="majorBidi" w:cstheme="majorBidi"/>
          <w:sz w:val="24"/>
          <w:szCs w:val="24"/>
          <w:lang w:bidi="fa-IR"/>
        </w:rPr>
        <w:fldChar w:fldCharType="end"/>
      </w:r>
      <w:r w:rsidRPr="008F281E">
        <w:rPr>
          <w:rFonts w:asciiTheme="majorBidi" w:hAnsiTheme="majorBidi" w:cstheme="majorBidi"/>
          <w:sz w:val="24"/>
          <w:szCs w:val="24"/>
          <w:lang w:bidi="fa-IR"/>
        </w:rPr>
        <w:t xml:space="preserve">. Although the effects of ES have been thoroughly investigated in the literature </w:t>
      </w:r>
      <w:r w:rsidR="00554E2B" w:rsidRPr="008F281E">
        <w:rPr>
          <w:rFonts w:asciiTheme="majorBidi" w:hAnsiTheme="majorBidi" w:cstheme="majorBidi"/>
          <w:sz w:val="24"/>
          <w:szCs w:val="24"/>
          <w:lang w:bidi="fa-IR"/>
        </w:rPr>
        <w:fldChar w:fldCharType="begin">
          <w:fldData xml:space="preserve">PEVuZE5vdGU+PENpdGU+PEF1dGhvcj5UaHJpdmlrcmFtYW48L0F1dGhvcj48WWVhcj4yMDE0PC9Z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</w:fldData>
        </w:fldChar>
      </w:r>
      <w:r w:rsidR="00D704BB">
        <w:rPr>
          <w:rFonts w:asciiTheme="majorBidi" w:hAnsiTheme="majorBidi" w:cstheme="majorBidi"/>
          <w:sz w:val="24"/>
          <w:szCs w:val="24"/>
          <w:lang w:bidi="fa-IR"/>
        </w:rPr>
        <w:instrText xml:space="preserve"> ADDIN EN.CITE </w:instrText>
      </w:r>
      <w:r w:rsidR="00D704BB">
        <w:rPr>
          <w:rFonts w:asciiTheme="majorBidi" w:hAnsiTheme="majorBidi" w:cstheme="majorBidi"/>
          <w:sz w:val="24"/>
          <w:szCs w:val="24"/>
          <w:lang w:bidi="fa-IR"/>
        </w:rPr>
        <w:fldChar w:fldCharType="begin">
          <w:fldData xml:space="preserve">PEVuZE5vdGU+PENpdGU+PEF1dGhvcj5UaHJpdmlrcmFtYW48L0F1dGhvcj48WWVhcj4yMDE0PC9Z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</w:fldData>
        </w:fldChar>
      </w:r>
      <w:r w:rsidR="00D704BB">
        <w:rPr>
          <w:rFonts w:asciiTheme="majorBidi" w:hAnsiTheme="majorBidi" w:cstheme="majorBidi"/>
          <w:sz w:val="24"/>
          <w:szCs w:val="24"/>
          <w:lang w:bidi="fa-IR"/>
        </w:rPr>
        <w:instrText xml:space="preserve"> ADDIN EN.CITE.DATA </w:instrText>
      </w:r>
      <w:r w:rsidR="00D704BB">
        <w:rPr>
          <w:rFonts w:asciiTheme="majorBidi" w:hAnsiTheme="majorBidi" w:cstheme="majorBidi"/>
          <w:sz w:val="24"/>
          <w:szCs w:val="24"/>
          <w:lang w:bidi="fa-IR"/>
        </w:rPr>
      </w:r>
      <w:r w:rsidR="00D704BB">
        <w:rPr>
          <w:rFonts w:asciiTheme="majorBidi" w:hAnsiTheme="majorBidi" w:cstheme="majorBidi"/>
          <w:sz w:val="24"/>
          <w:szCs w:val="24"/>
          <w:lang w:bidi="fa-IR"/>
        </w:rPr>
        <w:fldChar w:fldCharType="end"/>
      </w:r>
      <w:r w:rsidR="00554E2B" w:rsidRPr="008F281E">
        <w:rPr>
          <w:rFonts w:asciiTheme="majorBidi" w:hAnsiTheme="majorBidi" w:cstheme="majorBidi"/>
          <w:sz w:val="24"/>
          <w:szCs w:val="24"/>
          <w:lang w:bidi="fa-IR"/>
        </w:rPr>
      </w:r>
      <w:r w:rsidR="00554E2B" w:rsidRPr="008F281E">
        <w:rPr>
          <w:rFonts w:asciiTheme="majorBidi" w:hAnsiTheme="majorBidi" w:cstheme="majorBidi"/>
          <w:sz w:val="24"/>
          <w:szCs w:val="24"/>
          <w:lang w:bidi="fa-IR"/>
        </w:rPr>
        <w:fldChar w:fldCharType="separate"/>
      </w:r>
      <w:r w:rsidR="00D704BB">
        <w:rPr>
          <w:rFonts w:asciiTheme="majorBidi" w:hAnsiTheme="majorBidi" w:cstheme="majorBidi"/>
          <w:noProof/>
          <w:sz w:val="24"/>
          <w:szCs w:val="24"/>
          <w:lang w:bidi="fa-IR"/>
        </w:rPr>
        <w:t>[8-10]</w:t>
      </w:r>
      <w:r w:rsidR="00554E2B" w:rsidRPr="008F281E">
        <w:rPr>
          <w:rFonts w:asciiTheme="majorBidi" w:hAnsiTheme="majorBidi" w:cstheme="majorBidi"/>
          <w:sz w:val="24"/>
          <w:szCs w:val="24"/>
          <w:lang w:bidi="fa-IR"/>
        </w:rPr>
        <w:fldChar w:fldCharType="end"/>
      </w:r>
      <w:r w:rsidRPr="008F281E">
        <w:rPr>
          <w:rFonts w:asciiTheme="majorBidi" w:hAnsiTheme="majorBidi" w:cstheme="majorBidi"/>
          <w:sz w:val="24"/>
          <w:szCs w:val="24"/>
          <w:lang w:bidi="fa-IR"/>
        </w:rPr>
        <w:t xml:space="preserve">, the exact mechanisms are yet to be fully understood, regarding the complexity of the cell and EF nature </w:t>
      </w:r>
      <w:r w:rsidR="00B0607C" w:rsidRPr="008F281E">
        <w:rPr>
          <w:rFonts w:asciiTheme="majorBidi" w:hAnsiTheme="majorBidi" w:cstheme="majorBidi"/>
          <w:sz w:val="24"/>
          <w:szCs w:val="24"/>
          <w:lang w:bidi="fa-IR"/>
        </w:rPr>
        <w:fldChar w:fldCharType="begin"/>
      </w:r>
      <w:r w:rsidR="00D704BB">
        <w:rPr>
          <w:rFonts w:asciiTheme="majorBidi" w:hAnsiTheme="majorBidi" w:cstheme="majorBidi"/>
          <w:sz w:val="24"/>
          <w:szCs w:val="24"/>
          <w:lang w:bidi="fa-IR"/>
        </w:rPr>
        <w:instrText xml:space="preserve"> ADDIN EN.CITE &lt;EndNote&gt;&lt;Cite&gt;&lt;Author&gt;Leppik&lt;/Author&gt;&lt;Year&gt;2020&lt;/Year&gt;&lt;RecNum&gt;4&lt;/RecNum&gt;&lt;DisplayText&gt;[4, 5]&lt;/DisplayText&gt;&lt;record&gt;&lt;rec-number&gt;4&lt;/rec-number&gt;&lt;foreign-keys&gt;&lt;key app="EN" db-id="xeffpweszsddv4ewsza5at9er0zrwa05rfzp" timestamp="1629881407"&gt;4&lt;/key&gt;&lt;/foreign-keys&gt;&lt;ref-type name="Journal Article"&gt;17&lt;/ref-type&gt;&lt;contributors&gt;&lt;authors&gt;&lt;author&gt;Leppik, Liudmila&lt;/author&gt;&lt;author&gt;Oliveira, Karla Mychellyne Costa&lt;/author&gt;&lt;author&gt;Bhavsar, Mit Balvantray&lt;/author&gt;&lt;author&gt;Barker, John Howard&lt;/author&gt;&lt;/authors&gt;&lt;/contributors&gt;&lt;titles&gt;&lt;title&gt;Electrical stimulation in bone tissue engineering treatments&lt;/title&gt;&lt;secondary-title&gt;European Journal of Trauma and Emergency Surgery&lt;/secondary-title&gt;&lt;/titles&gt;&lt;periodical&gt;&lt;full-title&gt;European Journal of Trauma and Emergency Surgery&lt;/full-title&gt;&lt;/periodical&gt;&lt;pages&gt;231-244&lt;/pages&gt;&lt;volume&gt;46&lt;/volume&gt;&lt;number&gt;2&lt;/number&gt;&lt;dates&gt;&lt;year&gt;2020&lt;/year&gt;&lt;/dates&gt;&lt;isbn&gt;1863-9941&lt;/isbn&gt;&lt;urls&gt;&lt;/urls&gt;&lt;/record&gt;&lt;/Cite&gt;&lt;Cite&gt;&lt;Author&gt;Meng&lt;/Author&gt;&lt;Year&gt;2011&lt;/Year&gt;&lt;RecNum&gt;5&lt;/RecNum&gt;&lt;record&gt;&lt;rec-number&gt;5&lt;/rec-number&gt;&lt;foreign-keys&gt;&lt;key app="EN" db-id="xeffpweszsddv4ewsza5at9er0zrwa05rfzp" timestamp="1629881407"&gt;5&lt;/key&gt;&lt;/foreign-keys&gt;&lt;ref-type name="Journal Article"&gt;17&lt;/ref-type&gt;&lt;contributors&gt;&lt;authors&gt;&lt;author&gt;Meng, Shiyun&lt;/author&gt;&lt;author&gt;Rouabhia, Mahmoud&lt;/author&gt;&lt;author&gt;Zhang, Ze&lt;/author&gt;&lt;author&gt;De, D&lt;/author&gt;&lt;author&gt;De, F&lt;/author&gt;&lt;author&gt;Laval, U&lt;/author&gt;&lt;/authors&gt;&lt;/contributors&gt;&lt;titles&gt;&lt;title&gt;Electrical stimulation in tissue regeneration&lt;/title&gt;&lt;secondary-title&gt;Applied biomedical engineering&lt;/secondary-title&gt;&lt;/titles&gt;&lt;periodical&gt;&lt;full-title&gt;Applied biomedical engineering&lt;/full-title&gt;&lt;/periodical&gt;&lt;pages&gt;37-62&lt;/pages&gt;&lt;dates&gt;&lt;year&gt;2011&lt;/year&gt;&lt;/dates&gt;&lt;urls&gt;&lt;/urls&gt;&lt;/record&gt;&lt;/Cite&gt;&lt;/EndNote&gt;</w:instrText>
      </w:r>
      <w:r w:rsidR="00B0607C" w:rsidRPr="008F281E">
        <w:rPr>
          <w:rFonts w:asciiTheme="majorBidi" w:hAnsiTheme="majorBidi" w:cstheme="majorBidi"/>
          <w:sz w:val="24"/>
          <w:szCs w:val="24"/>
          <w:lang w:bidi="fa-IR"/>
        </w:rPr>
        <w:fldChar w:fldCharType="separate"/>
      </w:r>
      <w:r w:rsidR="00D704BB">
        <w:rPr>
          <w:rFonts w:asciiTheme="majorBidi" w:hAnsiTheme="majorBidi" w:cstheme="majorBidi"/>
          <w:noProof/>
          <w:sz w:val="24"/>
          <w:szCs w:val="24"/>
          <w:lang w:bidi="fa-IR"/>
        </w:rPr>
        <w:t>[4, 5]</w:t>
      </w:r>
      <w:r w:rsidR="00B0607C" w:rsidRPr="008F281E">
        <w:rPr>
          <w:rFonts w:asciiTheme="majorBidi" w:hAnsiTheme="majorBidi" w:cstheme="majorBidi"/>
          <w:sz w:val="24"/>
          <w:szCs w:val="24"/>
          <w:lang w:bidi="fa-IR"/>
        </w:rPr>
        <w:fldChar w:fldCharType="end"/>
      </w:r>
      <w:r w:rsidRPr="008F281E">
        <w:rPr>
          <w:rFonts w:asciiTheme="majorBidi" w:hAnsiTheme="majorBidi" w:cstheme="majorBidi"/>
          <w:sz w:val="24"/>
          <w:szCs w:val="24"/>
          <w:lang w:bidi="fa-IR"/>
        </w:rPr>
        <w:t>. Nevertheless, almost all previous researches agree on the critical role of intracellular Ca</w:t>
      </w:r>
      <w:r w:rsidRPr="008F281E">
        <w:rPr>
          <w:rFonts w:asciiTheme="majorBidi" w:hAnsiTheme="majorBidi" w:cstheme="majorBidi"/>
          <w:sz w:val="24"/>
          <w:szCs w:val="24"/>
          <w:vertAlign w:val="superscript"/>
          <w:lang w:bidi="fa-IR"/>
        </w:rPr>
        <w:t>2+</w:t>
      </w:r>
      <w:r w:rsidRPr="008F281E">
        <w:rPr>
          <w:rFonts w:asciiTheme="majorBidi" w:hAnsiTheme="majorBidi" w:cstheme="majorBidi"/>
          <w:sz w:val="24"/>
          <w:szCs w:val="24"/>
          <w:lang w:bidi="fa-IR"/>
        </w:rPr>
        <w:t xml:space="preserve"> as an important second messenger in determining cellular fate and function and have demonstrated that </w:t>
      </w:r>
      <w:r w:rsidRPr="008F281E">
        <w:rPr>
          <w:rFonts w:asciiTheme="majorBidi" w:hAnsiTheme="majorBidi" w:cstheme="majorBidi"/>
          <w:sz w:val="24"/>
          <w:szCs w:val="24"/>
        </w:rPr>
        <w:t>the effect of ES on cells is mainly mediated by the entry of calcium ions into cells through voltage-gated calcium channels (VGCC)</w:t>
      </w:r>
      <w:r w:rsidRPr="008F281E">
        <w:rPr>
          <w:rFonts w:asciiTheme="majorBidi" w:hAnsiTheme="majorBidi" w:cstheme="majorBidi"/>
          <w:sz w:val="24"/>
          <w:szCs w:val="24"/>
          <w:lang w:bidi="fa-IR"/>
        </w:rPr>
        <w:t xml:space="preserve"> </w:t>
      </w:r>
      <w:r w:rsidR="00BD023E" w:rsidRPr="008F281E">
        <w:rPr>
          <w:rFonts w:asciiTheme="majorBidi" w:hAnsiTheme="majorBidi" w:cstheme="majorBidi"/>
          <w:sz w:val="24"/>
          <w:szCs w:val="24"/>
          <w:lang w:bidi="fa-IR"/>
        </w:rPr>
        <w:fldChar w:fldCharType="begin">
          <w:fldData xml:space="preserve">PEVuZE5vdGU+PENpdGU+PEF1dGhvcj5CYWxpbnQ8L0F1dGhvcj48WWVhcj4yMDEzPC9ZZWFyPjxS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</w:fldData>
        </w:fldChar>
      </w:r>
      <w:r w:rsidR="00D704BB">
        <w:rPr>
          <w:rFonts w:asciiTheme="majorBidi" w:hAnsiTheme="majorBidi" w:cstheme="majorBidi"/>
          <w:sz w:val="24"/>
          <w:szCs w:val="24"/>
          <w:lang w:bidi="fa-IR"/>
        </w:rPr>
        <w:instrText xml:space="preserve"> ADDIN EN.CITE </w:instrText>
      </w:r>
      <w:r w:rsidR="00D704BB">
        <w:rPr>
          <w:rFonts w:asciiTheme="majorBidi" w:hAnsiTheme="majorBidi" w:cstheme="majorBidi"/>
          <w:sz w:val="24"/>
          <w:szCs w:val="24"/>
          <w:lang w:bidi="fa-IR"/>
        </w:rPr>
        <w:fldChar w:fldCharType="begin">
          <w:fldData xml:space="preserve">PEVuZE5vdGU+PENpdGU+PEF1dGhvcj5CYWxpbnQ8L0F1dGhvcj48WWVhcj4yMDEzPC9ZZWFyPjxS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</w:fldData>
        </w:fldChar>
      </w:r>
      <w:r w:rsidR="00D704BB">
        <w:rPr>
          <w:rFonts w:asciiTheme="majorBidi" w:hAnsiTheme="majorBidi" w:cstheme="majorBidi"/>
          <w:sz w:val="24"/>
          <w:szCs w:val="24"/>
          <w:lang w:bidi="fa-IR"/>
        </w:rPr>
        <w:instrText xml:space="preserve"> ADDIN EN.CITE.DATA </w:instrText>
      </w:r>
      <w:r w:rsidR="00D704BB">
        <w:rPr>
          <w:rFonts w:asciiTheme="majorBidi" w:hAnsiTheme="majorBidi" w:cstheme="majorBidi"/>
          <w:sz w:val="24"/>
          <w:szCs w:val="24"/>
          <w:lang w:bidi="fa-IR"/>
        </w:rPr>
      </w:r>
      <w:r w:rsidR="00D704BB">
        <w:rPr>
          <w:rFonts w:asciiTheme="majorBidi" w:hAnsiTheme="majorBidi" w:cstheme="majorBidi"/>
          <w:sz w:val="24"/>
          <w:szCs w:val="24"/>
          <w:lang w:bidi="fa-IR"/>
        </w:rPr>
        <w:fldChar w:fldCharType="end"/>
      </w:r>
      <w:r w:rsidR="00BD023E" w:rsidRPr="008F281E">
        <w:rPr>
          <w:rFonts w:asciiTheme="majorBidi" w:hAnsiTheme="majorBidi" w:cstheme="majorBidi"/>
          <w:sz w:val="24"/>
          <w:szCs w:val="24"/>
          <w:lang w:bidi="fa-IR"/>
        </w:rPr>
      </w:r>
      <w:r w:rsidR="00BD023E" w:rsidRPr="008F281E">
        <w:rPr>
          <w:rFonts w:asciiTheme="majorBidi" w:hAnsiTheme="majorBidi" w:cstheme="majorBidi"/>
          <w:sz w:val="24"/>
          <w:szCs w:val="24"/>
          <w:lang w:bidi="fa-IR"/>
        </w:rPr>
        <w:fldChar w:fldCharType="separate"/>
      </w:r>
      <w:r w:rsidR="00D704BB">
        <w:rPr>
          <w:rFonts w:asciiTheme="majorBidi" w:hAnsiTheme="majorBidi" w:cstheme="majorBidi"/>
          <w:noProof/>
          <w:sz w:val="24"/>
          <w:szCs w:val="24"/>
          <w:lang w:bidi="fa-IR"/>
        </w:rPr>
        <w:t>[7, 11, 12]</w:t>
      </w:r>
      <w:r w:rsidR="00BD023E" w:rsidRPr="008F281E">
        <w:rPr>
          <w:rFonts w:asciiTheme="majorBidi" w:hAnsiTheme="majorBidi" w:cstheme="majorBidi"/>
          <w:sz w:val="24"/>
          <w:szCs w:val="24"/>
          <w:lang w:bidi="fa-IR"/>
        </w:rPr>
        <w:fldChar w:fldCharType="end"/>
      </w:r>
      <w:r w:rsidRPr="008F281E">
        <w:rPr>
          <w:rFonts w:asciiTheme="majorBidi" w:hAnsiTheme="majorBidi" w:cstheme="majorBidi"/>
          <w:sz w:val="24"/>
          <w:szCs w:val="24"/>
          <w:lang w:bidi="fa-IR"/>
        </w:rPr>
        <w:t>. A possible explanation is that by applying ES, the cell membrane depolarizes which activates VGCCs and leads to an elevation in intracellular Ca</w:t>
      </w:r>
      <w:r w:rsidRPr="008F281E">
        <w:rPr>
          <w:rFonts w:asciiTheme="majorBidi" w:hAnsiTheme="majorBidi" w:cstheme="majorBidi"/>
          <w:sz w:val="24"/>
          <w:szCs w:val="24"/>
          <w:vertAlign w:val="superscript"/>
          <w:lang w:bidi="fa-IR"/>
        </w:rPr>
        <w:t xml:space="preserve">2+ </w:t>
      </w:r>
      <w:r w:rsidRPr="008F281E">
        <w:rPr>
          <w:rFonts w:asciiTheme="majorBidi" w:hAnsiTheme="majorBidi" w:cstheme="majorBidi"/>
          <w:sz w:val="24"/>
          <w:szCs w:val="24"/>
          <w:lang w:bidi="fa-IR"/>
        </w:rPr>
        <w:t xml:space="preserve">level </w:t>
      </w:r>
      <w:r w:rsidR="006160E4" w:rsidRPr="008F281E">
        <w:rPr>
          <w:rFonts w:asciiTheme="majorBidi" w:hAnsiTheme="majorBidi" w:cstheme="majorBidi"/>
          <w:sz w:val="24"/>
          <w:szCs w:val="24"/>
          <w:lang w:bidi="fa-IR"/>
        </w:rPr>
        <w:fldChar w:fldCharType="begin"/>
      </w:r>
      <w:r w:rsidR="00D704BB">
        <w:rPr>
          <w:rFonts w:asciiTheme="majorBidi" w:hAnsiTheme="majorBidi" w:cstheme="majorBidi"/>
          <w:sz w:val="24"/>
          <w:szCs w:val="24"/>
          <w:lang w:bidi="fa-IR"/>
        </w:rPr>
        <w:instrText xml:space="preserve"> ADDIN EN.CITE &lt;EndNote&gt;&lt;Cite&gt;&lt;Author&gt;Thrivikraman&lt;/Author&gt;&lt;Year&gt;2018&lt;/Year&gt;&lt;RecNum&gt;9&lt;/RecNum&gt;&lt;DisplayText&gt;[9, 13]&lt;/DisplayText&gt;&lt;record&gt;&lt;rec-number&gt;9&lt;/rec-number&gt;&lt;foreign-keys&gt;&lt;key app="EN" db-id="xeffpweszsddv4ewsza5at9er0zrwa05rfzp" timestamp="1629881407"&gt;9&lt;/key&gt;&lt;/foreign-keys&gt;&lt;ref-type name="Journal Article"&gt;17&lt;/ref-type&gt;&lt;contributors&gt;&lt;authors&gt;&lt;author&gt;Thrivikraman, Greeshma&lt;/author&gt;&lt;author&gt;Boda, Sunil Kumar&lt;/author&gt;&lt;author&gt;Basu, Bikramjit&lt;/author&gt;&lt;/authors&gt;&lt;/contributors&gt;&lt;titles&gt;&lt;title&gt;Unraveling the mechanistic effects of electric field stimulation towards directing stem cell fate and function: A tissue engineering perspective&lt;/title&gt;&lt;secondary-title&gt;Biomaterials&lt;/secondary-title&gt;&lt;/titles&gt;&lt;periodical&gt;&lt;full-title&gt;Biomaterials&lt;/full-title&gt;&lt;/periodical&gt;&lt;pages&gt;60-86&lt;/pages&gt;&lt;volume&gt;150&lt;/volume&gt;&lt;dates&gt;&lt;year&gt;2018&lt;/year&gt;&lt;/dates&gt;&lt;isbn&gt;0142-9612&lt;/isbn&gt;&lt;urls&gt;&lt;/urls&gt;&lt;/record&gt;&lt;/Cite&gt;&lt;Cite&gt;&lt;Author&gt;Zhang&lt;/Author&gt;&lt;Year&gt;2016&lt;/Year&gt;&lt;RecNum&gt;13&lt;/RecNum&gt;&lt;record&gt;&lt;rec-number&gt;13&lt;/rec-number&gt;&lt;foreign-keys&gt;&lt;key app="EN" db-id="xeffpweszsddv4ewsza5at9er0zrwa05rfzp" timestamp="1629881407"&gt;13&lt;/key&gt;&lt;/foreign-keys&gt;&lt;ref-type name="Journal Article"&gt;17&lt;/ref-type&gt;&lt;contributors&gt;&lt;authors&gt;&lt;author&gt;Zhang, Jieyu&lt;/author&gt;&lt;author&gt;Li, Min&lt;/author&gt;&lt;author&gt;Kang, En-Tang&lt;/author&gt;&lt;author&gt;Neoh, Koon Gee&lt;/author&gt;&lt;/authors&gt;&lt;/contributors&gt;&lt;titles&gt;&lt;title&gt;Electrical stimulation of adipose-derived mesenchymal stem cells in conductive scaffolds and the roles of voltage-gated ion channels&lt;/title&gt;&lt;secondary-title&gt;Acta biomaterialia&lt;/secondary-title&gt;&lt;/titles&gt;&lt;periodical&gt;&lt;full-title&gt;Acta biomaterialia&lt;/full-title&gt;&lt;/periodical&gt;&lt;pages&gt;46-56&lt;/pages&gt;&lt;volume&gt;32&lt;/volume&gt;&lt;dates&gt;&lt;year&gt;2016&lt;/year&gt;&lt;/dates&gt;&lt;isbn&gt;1742-7061&lt;/isbn&gt;&lt;urls&gt;&lt;/urls&gt;&lt;/record&gt;&lt;/Cite&gt;&lt;/EndNote&gt;</w:instrText>
      </w:r>
      <w:r w:rsidR="006160E4" w:rsidRPr="008F281E">
        <w:rPr>
          <w:rFonts w:asciiTheme="majorBidi" w:hAnsiTheme="majorBidi" w:cstheme="majorBidi"/>
          <w:sz w:val="24"/>
          <w:szCs w:val="24"/>
          <w:lang w:bidi="fa-IR"/>
        </w:rPr>
        <w:fldChar w:fldCharType="separate"/>
      </w:r>
      <w:r w:rsidR="00D704BB">
        <w:rPr>
          <w:rFonts w:asciiTheme="majorBidi" w:hAnsiTheme="majorBidi" w:cstheme="majorBidi"/>
          <w:noProof/>
          <w:sz w:val="24"/>
          <w:szCs w:val="24"/>
          <w:lang w:bidi="fa-IR"/>
        </w:rPr>
        <w:t>[9, 13]</w:t>
      </w:r>
      <w:r w:rsidR="006160E4" w:rsidRPr="008F281E">
        <w:rPr>
          <w:rFonts w:asciiTheme="majorBidi" w:hAnsiTheme="majorBidi" w:cstheme="majorBidi"/>
          <w:sz w:val="24"/>
          <w:szCs w:val="24"/>
          <w:lang w:bidi="fa-IR"/>
        </w:rPr>
        <w:fldChar w:fldCharType="end"/>
      </w:r>
      <w:r w:rsidRPr="008F281E">
        <w:rPr>
          <w:rFonts w:asciiTheme="majorBidi" w:hAnsiTheme="majorBidi" w:cstheme="majorBidi"/>
          <w:sz w:val="24"/>
          <w:szCs w:val="24"/>
          <w:lang w:bidi="fa-IR"/>
        </w:rPr>
        <w:t xml:space="preserve">. </w:t>
      </w:r>
      <w:r w:rsidRPr="008F281E">
        <w:rPr>
          <w:rFonts w:asciiTheme="majorBidi" w:hAnsiTheme="majorBidi" w:cstheme="majorBidi"/>
          <w:sz w:val="24"/>
          <w:szCs w:val="24"/>
        </w:rPr>
        <w:t>Ca</w:t>
      </w:r>
      <w:r w:rsidRPr="008F281E">
        <w:rPr>
          <w:rFonts w:asciiTheme="majorBidi" w:hAnsiTheme="majorBidi" w:cstheme="majorBidi"/>
          <w:sz w:val="24"/>
          <w:szCs w:val="24"/>
          <w:vertAlign w:val="superscript"/>
        </w:rPr>
        <w:t>2+</w:t>
      </w:r>
      <w:r w:rsidRPr="008F281E">
        <w:rPr>
          <w:rFonts w:asciiTheme="majorBidi" w:hAnsiTheme="majorBidi" w:cstheme="majorBidi"/>
          <w:sz w:val="24"/>
          <w:szCs w:val="24"/>
        </w:rPr>
        <w:t xml:space="preserve"> uptake further activates various signaling pathways such as Ca</w:t>
      </w:r>
      <w:r w:rsidRPr="008F281E">
        <w:rPr>
          <w:rFonts w:asciiTheme="majorBidi" w:hAnsiTheme="majorBidi" w:cstheme="majorBidi"/>
          <w:sz w:val="24"/>
          <w:szCs w:val="24"/>
          <w:vertAlign w:val="superscript"/>
        </w:rPr>
        <w:t>2+</w:t>
      </w:r>
      <w:r w:rsidRPr="008F281E">
        <w:rPr>
          <w:rFonts w:asciiTheme="majorBidi" w:hAnsiTheme="majorBidi" w:cstheme="majorBidi"/>
          <w:sz w:val="24"/>
          <w:szCs w:val="24"/>
        </w:rPr>
        <w:t xml:space="preserve">-calmodulin, mitogen-activated protein (MAP) kinase, and Rho A family-dependent pathways, followed by the activation of transcription factors and gene expression </w:t>
      </w:r>
      <w:r w:rsidR="00CB5404" w:rsidRPr="008F281E">
        <w:rPr>
          <w:rFonts w:asciiTheme="majorBidi" w:hAnsiTheme="majorBidi" w:cstheme="majorBidi"/>
          <w:sz w:val="24"/>
          <w:szCs w:val="24"/>
        </w:rPr>
        <w:fldChar w:fldCharType="begin"/>
      </w:r>
      <w:r w:rsidR="00D704BB">
        <w:rPr>
          <w:rFonts w:asciiTheme="majorBidi" w:hAnsiTheme="majorBidi" w:cstheme="majorBidi"/>
          <w:sz w:val="24"/>
          <w:szCs w:val="24"/>
        </w:rPr>
        <w:instrText xml:space="preserve"> ADDIN EN.CITE &lt;EndNote&gt;&lt;Cite&gt;&lt;Author&gt;Titushkin&lt;/Author&gt;&lt;Year&gt;2010&lt;/Year&gt;&lt;RecNum&gt;14&lt;/RecNum&gt;&lt;DisplayText&gt;[14]&lt;/DisplayText&gt;&lt;record&gt;&lt;rec-number&gt;14&lt;/rec-number&gt;&lt;foreign-keys&gt;&lt;key app="EN" db-id="xeffpweszsddv4ewsza5at9er0zrwa05rfzp" timestamp="1629881407"&gt;14&lt;/key&gt;&lt;/foreign-keys&gt;&lt;ref-type name="Journal Article"&gt;17&lt;/ref-type&gt;&lt;contributors&gt;&lt;authors&gt;&lt;author&gt;Titushkin, Igor&lt;/author&gt;&lt;author&gt;Sun, Shan&lt;/author&gt;&lt;author&gt;Shin, Jennifer&lt;/author&gt;&lt;author&gt;Cho, Michael&lt;/author&gt;&lt;/authors&gt;&lt;/contributors&gt;&lt;titles&gt;&lt;title&gt;Physicochemical control of adult stem cell differentiation: shedding light on potential molecular mechanisms&lt;/title&gt;&lt;secondary-title&gt;Journal of Biomedicine and Biotechnology&lt;/secondary-title&gt;&lt;/titles&gt;&lt;periodical&gt;&lt;full-title&gt;Journal of Biomedicine and Biotechnology&lt;/full-title&gt;&lt;/periodical&gt;&lt;volume&gt;2010&lt;/volume&gt;&lt;dates&gt;&lt;year&gt;2010&lt;/year&gt;&lt;/dates&gt;&lt;isbn&gt;2314-6133&lt;/isbn&gt;&lt;urls&gt;&lt;/urls&gt;&lt;/record&gt;&lt;/Cite&gt;&lt;/EndNote&gt;</w:instrText>
      </w:r>
      <w:r w:rsidR="00CB5404" w:rsidRPr="008F281E">
        <w:rPr>
          <w:rFonts w:asciiTheme="majorBidi" w:hAnsiTheme="majorBidi" w:cstheme="majorBidi"/>
          <w:sz w:val="24"/>
          <w:szCs w:val="24"/>
        </w:rPr>
        <w:fldChar w:fldCharType="separate"/>
      </w:r>
      <w:r w:rsidR="00D704BB">
        <w:rPr>
          <w:rFonts w:asciiTheme="majorBidi" w:hAnsiTheme="majorBidi" w:cstheme="majorBidi"/>
          <w:noProof/>
          <w:sz w:val="24"/>
          <w:szCs w:val="24"/>
        </w:rPr>
        <w:t>[14]</w:t>
      </w:r>
      <w:r w:rsidR="00CB5404" w:rsidRPr="008F281E">
        <w:rPr>
          <w:rFonts w:asciiTheme="majorBidi" w:hAnsiTheme="majorBidi" w:cstheme="majorBidi"/>
          <w:sz w:val="24"/>
          <w:szCs w:val="24"/>
        </w:rPr>
        <w:fldChar w:fldCharType="end"/>
      </w:r>
      <w:r w:rsidRPr="008F281E">
        <w:rPr>
          <w:rFonts w:asciiTheme="majorBidi" w:hAnsiTheme="majorBidi" w:cstheme="majorBidi"/>
          <w:sz w:val="24"/>
          <w:szCs w:val="24"/>
        </w:rPr>
        <w:t xml:space="preserve">. </w:t>
      </w:r>
    </w:p>
    <w:p w14:paraId="0FDFFEBF" w14:textId="2126813F" w:rsidR="00052805" w:rsidRPr="008F281E" w:rsidRDefault="00052805" w:rsidP="00E859BD">
      <w:pPr>
        <w:spacing w:after="0" w:line="360" w:lineRule="auto"/>
        <w:jc w:val="both"/>
        <w:rPr>
          <w:rFonts w:asciiTheme="majorBidi" w:hAnsiTheme="majorBidi" w:cstheme="majorBidi"/>
          <w:sz w:val="24"/>
          <w:szCs w:val="24"/>
        </w:rPr>
      </w:pPr>
      <w:r w:rsidRPr="008F281E">
        <w:rPr>
          <w:rFonts w:asciiTheme="majorBidi" w:hAnsiTheme="majorBidi" w:cstheme="majorBidi"/>
          <w:sz w:val="24"/>
          <w:szCs w:val="24"/>
        </w:rPr>
        <w:t xml:space="preserve">For functional differentiation, ES must be properly delivered to the seeded stem cells, in addition to mimicking their natural microenvironments. To this end, conductive biomaterials such as conductive polymers, metals, carbon materials and ceramics have been used to develop suitable scaffolds </w:t>
      </w:r>
      <w:r w:rsidR="00095D99" w:rsidRPr="008F281E">
        <w:rPr>
          <w:rFonts w:asciiTheme="majorBidi" w:hAnsiTheme="majorBidi" w:cstheme="majorBidi"/>
          <w:sz w:val="24"/>
          <w:szCs w:val="24"/>
        </w:rPr>
        <w:fldChar w:fldCharType="begin"/>
      </w:r>
      <w:r w:rsidR="00D704BB">
        <w:rPr>
          <w:rFonts w:asciiTheme="majorBidi" w:hAnsiTheme="majorBidi" w:cstheme="majorBidi"/>
          <w:sz w:val="24"/>
          <w:szCs w:val="24"/>
        </w:rPr>
        <w:instrText xml:space="preserve"> ADDIN EN.CITE &lt;EndNote&gt;&lt;Cite&gt;&lt;Author&gt;Chen&lt;/Author&gt;&lt;Year&gt;2019&lt;/Year&gt;&lt;RecNum&gt;1&lt;/RecNum&gt;&lt;DisplayText&gt;[1, 15]&lt;/DisplayText&gt;&lt;record&gt;&lt;rec-number&gt;1&lt;/rec-number&gt;&lt;foreign-keys&gt;&lt;key app="EN" db-id="xeffpweszsddv4ewsza5at9er0zrwa05rfzp" timestamp="1629881407"&gt;1&lt;/key&gt;&lt;/foreign-keys&gt;&lt;ref-type name="Journal Article"&gt;17&lt;/ref-type&gt;&lt;contributors&gt;&lt;authors&gt;&lt;author&gt;Chen, Cen&lt;/author&gt;&lt;author&gt;Bai, Xue&lt;/author&gt;&lt;author&gt;Ding, Yahui&lt;/author&gt;&lt;author&gt;Lee, In-Seop&lt;/author&gt;&lt;/authors&gt;&lt;/contributors&gt;&lt;titles&gt;&lt;title&gt;Electrical stimulation as a novel tool for regulating cell behavior in tissue engineering&lt;/title&gt;&lt;secondary-title&gt;Biomaterials research&lt;/secondary-title&gt;&lt;/titles&gt;&lt;periodical&gt;&lt;full-title&gt;Biomaterials research&lt;/full-title&gt;&lt;/periodical&gt;&lt;pages&gt;1-12&lt;/pages&gt;&lt;volume&gt;23&lt;/volume&gt;&lt;number&gt;1&lt;/number&gt;&lt;dates&gt;&lt;year&gt;2019&lt;/year&gt;&lt;/dates&gt;&lt;isbn&gt;2055-7124&lt;/isbn&gt;&lt;urls&gt;&lt;/urls&gt;&lt;/record&gt;&lt;/Cite&gt;&lt;Cite&gt;&lt;Author&gt;Zarrintaj&lt;/Author&gt;&lt;Year&gt;2018&lt;/Year&gt;&lt;RecNum&gt;15&lt;/RecNum&gt;&lt;record&gt;&lt;rec-number&gt;15&lt;/rec-number&gt;&lt;foreign-keys&gt;&lt;key app="EN" db-id="xeffpweszsddv4ewsza5at9er0zrwa05rfzp" timestamp="1629881407"&gt;15&lt;/key&gt;&lt;/foreign-keys&gt;&lt;ref-type name="Journal Article"&gt;17&lt;/ref-type&gt;&lt;contributors&gt;&lt;authors&gt;&lt;author&gt;Zarrintaj, Payam&lt;/author&gt;&lt;author&gt;Bakhshandeh, Behnaz&lt;/author&gt;&lt;author&gt;Saeb, Mohammad Reza&lt;/author&gt;&lt;author&gt;Sefat, Farshid&lt;/author&gt;&lt;author&gt;Rezaeian, Iraj&lt;/author&gt;&lt;author&gt;Ganjali, Mohammad Reza&lt;/author&gt;&lt;author&gt;Ramakrishna, Seeram&lt;/author&gt;&lt;author&gt;Mozafari, Masoud&lt;/author&gt;&lt;/authors&gt;&lt;/contributors&gt;&lt;titles&gt;&lt;title&gt;Oligoaniline-based conductive biomaterials for tissue engineering&lt;/title&gt;&lt;secondary-title&gt;Acta biomaterialia&lt;/secondary-title&gt;&lt;/titles&gt;&lt;periodical&gt;&lt;full-title&gt;Acta biomaterialia&lt;/full-title&gt;&lt;/periodical&gt;&lt;pages&gt;16-34&lt;/pages&gt;&lt;volume&gt;72&lt;/volume&gt;&lt;dates&gt;&lt;year&gt;2018&lt;/year&gt;&lt;/dates&gt;&lt;isbn&gt;1742-7061&lt;/isbn&gt;&lt;urls&gt;&lt;/urls&gt;&lt;/record&gt;&lt;/Cite&gt;&lt;/EndNote&gt;</w:instrText>
      </w:r>
      <w:r w:rsidR="00095D99" w:rsidRPr="008F281E">
        <w:rPr>
          <w:rFonts w:asciiTheme="majorBidi" w:hAnsiTheme="majorBidi" w:cstheme="majorBidi"/>
          <w:sz w:val="24"/>
          <w:szCs w:val="24"/>
        </w:rPr>
        <w:fldChar w:fldCharType="separate"/>
      </w:r>
      <w:r w:rsidR="00D704BB">
        <w:rPr>
          <w:rFonts w:asciiTheme="majorBidi" w:hAnsiTheme="majorBidi" w:cstheme="majorBidi"/>
          <w:noProof/>
          <w:sz w:val="24"/>
          <w:szCs w:val="24"/>
        </w:rPr>
        <w:t>[1, 15]</w:t>
      </w:r>
      <w:r w:rsidR="00095D99" w:rsidRPr="008F281E">
        <w:rPr>
          <w:rFonts w:asciiTheme="majorBidi" w:hAnsiTheme="majorBidi" w:cstheme="majorBidi"/>
          <w:sz w:val="24"/>
          <w:szCs w:val="24"/>
        </w:rPr>
        <w:fldChar w:fldCharType="end"/>
      </w:r>
      <w:r w:rsidRPr="008F281E">
        <w:rPr>
          <w:rFonts w:asciiTheme="majorBidi" w:hAnsiTheme="majorBidi" w:cstheme="majorBidi"/>
          <w:sz w:val="24"/>
          <w:szCs w:val="24"/>
        </w:rPr>
        <w:t xml:space="preserve">. Conductive polymers including poly (3,4-ethylene </w:t>
      </w:r>
      <w:proofErr w:type="spellStart"/>
      <w:r w:rsidRPr="008F281E">
        <w:rPr>
          <w:rFonts w:asciiTheme="majorBidi" w:hAnsiTheme="majorBidi" w:cstheme="majorBidi"/>
          <w:sz w:val="24"/>
          <w:szCs w:val="24"/>
        </w:rPr>
        <w:t>dioxythiophene</w:t>
      </w:r>
      <w:proofErr w:type="spellEnd"/>
      <w:r w:rsidRPr="008F281E">
        <w:rPr>
          <w:rFonts w:asciiTheme="majorBidi" w:hAnsiTheme="majorBidi" w:cstheme="majorBidi"/>
          <w:sz w:val="24"/>
          <w:szCs w:val="24"/>
        </w:rPr>
        <w:t xml:space="preserve">), </w:t>
      </w:r>
      <w:proofErr w:type="spellStart"/>
      <w:r w:rsidRPr="008F281E">
        <w:rPr>
          <w:rFonts w:asciiTheme="majorBidi" w:hAnsiTheme="majorBidi" w:cstheme="majorBidi"/>
          <w:sz w:val="24"/>
          <w:szCs w:val="24"/>
        </w:rPr>
        <w:t>polypyrrole</w:t>
      </w:r>
      <w:proofErr w:type="spellEnd"/>
      <w:r w:rsidRPr="008F281E">
        <w:rPr>
          <w:rFonts w:asciiTheme="majorBidi" w:hAnsiTheme="majorBidi" w:cstheme="majorBidi"/>
          <w:sz w:val="24"/>
          <w:szCs w:val="24"/>
        </w:rPr>
        <w:t xml:space="preserve"> (</w:t>
      </w:r>
      <w:proofErr w:type="spellStart"/>
      <w:r w:rsidRPr="008F281E">
        <w:rPr>
          <w:rFonts w:asciiTheme="majorBidi" w:hAnsiTheme="majorBidi" w:cstheme="majorBidi"/>
          <w:sz w:val="24"/>
          <w:szCs w:val="24"/>
        </w:rPr>
        <w:t>PPy</w:t>
      </w:r>
      <w:proofErr w:type="spellEnd"/>
      <w:r w:rsidRPr="008F281E">
        <w:rPr>
          <w:rFonts w:asciiTheme="majorBidi" w:hAnsiTheme="majorBidi" w:cstheme="majorBidi"/>
          <w:sz w:val="24"/>
          <w:szCs w:val="24"/>
        </w:rPr>
        <w:t xml:space="preserve">), and polyaniline are among excellent candidates due to advantages such as good electrical properties, ease of processing, high conductivity per weight ratio, and control of the electrical stimulus </w:t>
      </w:r>
      <w:r w:rsidR="00A55318" w:rsidRPr="008F281E">
        <w:rPr>
          <w:rFonts w:asciiTheme="majorBidi" w:hAnsiTheme="majorBidi" w:cstheme="majorBidi"/>
          <w:sz w:val="24"/>
          <w:szCs w:val="24"/>
        </w:rPr>
        <w:fldChar w:fldCharType="begin">
          <w:fldData xml:space="preserve">PEVuZE5vdGU+PENpdGU+PEF1dGhvcj5Ib3U8L0F1dGhvcj48WWVhcj4yMDE4PC9ZZWFyPjxSZWNO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</w:fldData>
        </w:fldChar>
      </w:r>
      <w:r w:rsidR="00D704BB">
        <w:rPr>
          <w:rFonts w:asciiTheme="majorBidi" w:hAnsiTheme="majorBidi" w:cstheme="majorBidi"/>
          <w:sz w:val="24"/>
          <w:szCs w:val="24"/>
        </w:rPr>
        <w:instrText xml:space="preserve"> ADDIN EN.CITE </w:instrText>
      </w:r>
      <w:r w:rsidR="00D704BB">
        <w:rPr>
          <w:rFonts w:asciiTheme="majorBidi" w:hAnsiTheme="majorBidi" w:cstheme="majorBidi"/>
          <w:sz w:val="24"/>
          <w:szCs w:val="24"/>
        </w:rPr>
        <w:fldChar w:fldCharType="begin">
          <w:fldData xml:space="preserve">PEVuZE5vdGU+PENpdGU+PEF1dGhvcj5Ib3U8L0F1dGhvcj48WWVhcj4yMDE4PC9ZZWFyPjxSZWNO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</w:fldData>
        </w:fldChar>
      </w:r>
      <w:r w:rsidR="00D704BB">
        <w:rPr>
          <w:rFonts w:asciiTheme="majorBidi" w:hAnsiTheme="majorBidi" w:cstheme="majorBidi"/>
          <w:sz w:val="24"/>
          <w:szCs w:val="24"/>
        </w:rPr>
        <w:instrText xml:space="preserve"> ADDIN EN.CITE.DATA </w:instrText>
      </w:r>
      <w:r w:rsidR="00D704BB">
        <w:rPr>
          <w:rFonts w:asciiTheme="majorBidi" w:hAnsiTheme="majorBidi" w:cstheme="majorBidi"/>
          <w:sz w:val="24"/>
          <w:szCs w:val="24"/>
        </w:rPr>
      </w:r>
      <w:r w:rsidR="00D704BB">
        <w:rPr>
          <w:rFonts w:asciiTheme="majorBidi" w:hAnsiTheme="majorBidi" w:cstheme="majorBidi"/>
          <w:sz w:val="24"/>
          <w:szCs w:val="24"/>
        </w:rPr>
        <w:fldChar w:fldCharType="end"/>
      </w:r>
      <w:r w:rsidR="00A55318" w:rsidRPr="008F281E">
        <w:rPr>
          <w:rFonts w:asciiTheme="majorBidi" w:hAnsiTheme="majorBidi" w:cstheme="majorBidi"/>
          <w:sz w:val="24"/>
          <w:szCs w:val="24"/>
        </w:rPr>
      </w:r>
      <w:r w:rsidR="00A55318" w:rsidRPr="008F281E">
        <w:rPr>
          <w:rFonts w:asciiTheme="majorBidi" w:hAnsiTheme="majorBidi" w:cstheme="majorBidi"/>
          <w:sz w:val="24"/>
          <w:szCs w:val="24"/>
        </w:rPr>
        <w:fldChar w:fldCharType="separate"/>
      </w:r>
      <w:r w:rsidR="00D704BB">
        <w:rPr>
          <w:rFonts w:asciiTheme="majorBidi" w:hAnsiTheme="majorBidi" w:cstheme="majorBidi"/>
          <w:noProof/>
          <w:sz w:val="24"/>
          <w:szCs w:val="24"/>
        </w:rPr>
        <w:t>[12, 16, 17]</w:t>
      </w:r>
      <w:r w:rsidR="00A55318" w:rsidRPr="008F281E">
        <w:rPr>
          <w:rFonts w:asciiTheme="majorBidi" w:hAnsiTheme="majorBidi" w:cstheme="majorBidi"/>
          <w:sz w:val="24"/>
          <w:szCs w:val="24"/>
        </w:rPr>
        <w:fldChar w:fldCharType="end"/>
      </w:r>
      <w:r w:rsidRPr="008F281E">
        <w:rPr>
          <w:rFonts w:asciiTheme="majorBidi" w:hAnsiTheme="majorBidi" w:cstheme="majorBidi"/>
          <w:sz w:val="24"/>
          <w:szCs w:val="24"/>
        </w:rPr>
        <w:t xml:space="preserve">. However, due to their poor biocompatibility, biodegradability and solubility, some modifications are required. Such modifications include but are not limited to combining with water-soluble and biocompatible materials, and using conductive oligomers instead of conductive polymers to enhance biodegradability </w:t>
      </w:r>
      <w:r w:rsidR="00260C6F" w:rsidRPr="008F281E">
        <w:rPr>
          <w:rFonts w:asciiTheme="majorBidi" w:hAnsiTheme="majorBidi" w:cstheme="majorBidi"/>
          <w:sz w:val="24"/>
          <w:szCs w:val="24"/>
        </w:rPr>
        <w:fldChar w:fldCharType="begin"/>
      </w:r>
      <w:r w:rsidR="00D704BB">
        <w:rPr>
          <w:rFonts w:asciiTheme="majorBidi" w:hAnsiTheme="majorBidi" w:cstheme="majorBidi"/>
          <w:sz w:val="24"/>
          <w:szCs w:val="24"/>
        </w:rPr>
        <w:instrText xml:space="preserve"> ADDIN EN.CITE &lt;EndNote&gt;&lt;Cite&gt;&lt;Author&gt;Zarrintaj&lt;/Author&gt;&lt;Year&gt;2018&lt;/Year&gt;&lt;RecNum&gt;15&lt;/RecNum&gt;&lt;DisplayText&gt;[15, 18]&lt;/DisplayText&gt;&lt;record&gt;&lt;rec-number&gt;15&lt;/rec-number&gt;&lt;foreign-keys&gt;&lt;key app="EN" db-id="xeffpweszsddv4ewsza5at9er0zrwa05rfzp" timestamp="1629881407"&gt;15&lt;/key&gt;&lt;/foreign-keys&gt;&lt;ref-type name="Journal Article"&gt;17&lt;/ref-type&gt;&lt;contributors&gt;&lt;authors&gt;&lt;author&gt;Zarrintaj, Payam&lt;/author&gt;&lt;author&gt;Bakhshandeh, Behnaz&lt;/author&gt;&lt;author&gt;Saeb, Mohammad Reza&lt;/author&gt;&lt;author&gt;Sefat, Farshid&lt;/author&gt;&lt;author&gt;Rezaeian, Iraj&lt;/author&gt;&lt;author&gt;Ganjali, Mohammad Reza&lt;/author&gt;&lt;author&gt;Ramakrishna, Seeram&lt;/author&gt;&lt;author&gt;Mozafari, Masoud&lt;/author&gt;&lt;/authors&gt;&lt;/contributors&gt;&lt;titles&gt;&lt;title&gt;Oligoaniline-based conductive biomaterials for tissue engineering&lt;/title&gt;&lt;secondary-title&gt;Acta biomaterialia&lt;/secondary-title&gt;&lt;/titles&gt;&lt;periodical&gt;&lt;full-title&gt;Acta biomaterialia&lt;/full-title&gt;&lt;/periodical&gt;&lt;pages&gt;16-34&lt;/pages&gt;&lt;volume&gt;72&lt;/volume&gt;&lt;dates&gt;&lt;year&gt;2018&lt;/year&gt;&lt;/dates&gt;&lt;isbn&gt;1742-7061&lt;/isbn&gt;&lt;urls&gt;&lt;/urls&gt;&lt;/record&gt;&lt;/Cite&gt;&lt;Cite&gt;&lt;Author&gt;Liu&lt;/Author&gt;&lt;Year&gt;2012&lt;/Year&gt;&lt;RecNum&gt;18&lt;/RecNum&gt;&lt;record&gt;&lt;rec-number&gt;18&lt;/rec-number&gt;&lt;foreign-keys&gt;&lt;key app="EN" db-id="xeffpweszsddv4ewsza5at9er0zrwa05rfzp" timestamp="1629881408"&gt;18&lt;/key&gt;&lt;/foreign-keys&gt;&lt;ref-type name="Journal Article"&gt;17&lt;/ref-type&gt;&lt;contributors&gt;&lt;authors&gt;&lt;author&gt;Liu, Yadong&lt;/author&gt;&lt;author&gt;Hu, Jun&lt;/author&gt;&lt;author&gt;Zhuang, Xiuli&lt;/author&gt;&lt;author&gt;Zhang, Peibiao&lt;/author&gt;&lt;author&gt;Wei, Yen&lt;/author&gt;&lt;author&gt;Wang, Xianhong&lt;/author&gt;&lt;author&gt;Chen, Xuesi&lt;/author&gt;&lt;/authors&gt;&lt;/contributors&gt;&lt;titles&gt;&lt;title&gt;Synthesis and characterization of novel biodegradable and electroactive hydrogel based on aniline oligomer and gelatin&lt;/title&gt;&lt;secondary-title&gt;Macromolecular bioscience&lt;/secondary-title&gt;&lt;/titles&gt;&lt;periodical&gt;&lt;full-title&gt;Macromolecular bioscience&lt;/full-title&gt;&lt;/periodical&gt;&lt;pages&gt;241-250&lt;/pages&gt;&lt;volume&gt;12&lt;/volume&gt;&lt;number&gt;2&lt;/number&gt;&lt;dates&gt;&lt;year&gt;2012&lt;/year&gt;&lt;/dates&gt;&lt;isbn&gt;1616-5187&lt;/isbn&gt;&lt;urls&gt;&lt;/urls&gt;&lt;/record&gt;&lt;/Cite&gt;&lt;/EndNote&gt;</w:instrText>
      </w:r>
      <w:r w:rsidR="00260C6F" w:rsidRPr="008F281E">
        <w:rPr>
          <w:rFonts w:asciiTheme="majorBidi" w:hAnsiTheme="majorBidi" w:cstheme="majorBidi"/>
          <w:sz w:val="24"/>
          <w:szCs w:val="24"/>
        </w:rPr>
        <w:fldChar w:fldCharType="separate"/>
      </w:r>
      <w:r w:rsidR="00D704BB">
        <w:rPr>
          <w:rFonts w:asciiTheme="majorBidi" w:hAnsiTheme="majorBidi" w:cstheme="majorBidi"/>
          <w:noProof/>
          <w:sz w:val="24"/>
          <w:szCs w:val="24"/>
        </w:rPr>
        <w:t>[15, 18]</w:t>
      </w:r>
      <w:r w:rsidR="00260C6F" w:rsidRPr="008F281E">
        <w:rPr>
          <w:rFonts w:asciiTheme="majorBidi" w:hAnsiTheme="majorBidi" w:cstheme="majorBidi"/>
          <w:sz w:val="24"/>
          <w:szCs w:val="24"/>
        </w:rPr>
        <w:fldChar w:fldCharType="end"/>
      </w:r>
      <w:r w:rsidRPr="008F281E">
        <w:rPr>
          <w:rFonts w:asciiTheme="majorBidi" w:hAnsiTheme="majorBidi" w:cstheme="majorBidi"/>
          <w:sz w:val="24"/>
          <w:szCs w:val="24"/>
        </w:rPr>
        <w:t xml:space="preserve">. Oligoaniline-based biomaterials are promising candidates to fulfil the conditions of a proper </w:t>
      </w:r>
      <w:r w:rsidRPr="008F281E">
        <w:rPr>
          <w:rFonts w:asciiTheme="majorBidi" w:hAnsiTheme="majorBidi" w:cstheme="majorBidi"/>
          <w:sz w:val="24"/>
          <w:szCs w:val="24"/>
        </w:rPr>
        <w:lastRenderedPageBreak/>
        <w:t xml:space="preserve">scaffold. Our team recently constructed an </w:t>
      </w:r>
      <w:proofErr w:type="spellStart"/>
      <w:r w:rsidRPr="008F281E">
        <w:rPr>
          <w:rFonts w:asciiTheme="majorBidi" w:hAnsiTheme="majorBidi" w:cstheme="majorBidi"/>
          <w:sz w:val="24"/>
          <w:szCs w:val="24"/>
        </w:rPr>
        <w:t>electrospun</w:t>
      </w:r>
      <w:proofErr w:type="spellEnd"/>
      <w:r w:rsidRPr="008F281E">
        <w:rPr>
          <w:rFonts w:asciiTheme="majorBidi" w:hAnsiTheme="majorBidi" w:cstheme="majorBidi"/>
          <w:sz w:val="24"/>
          <w:szCs w:val="24"/>
        </w:rPr>
        <w:t xml:space="preserve"> scaffold made of oligoaniline blended with chitosan for bone tissue engineering </w:t>
      </w:r>
      <w:r w:rsidR="00515FDA" w:rsidRPr="008F281E">
        <w:rPr>
          <w:rFonts w:asciiTheme="majorBidi" w:hAnsiTheme="majorBidi" w:cstheme="majorBidi"/>
          <w:sz w:val="24"/>
          <w:szCs w:val="24"/>
        </w:rPr>
        <w:fldChar w:fldCharType="begin"/>
      </w:r>
      <w:r w:rsidR="00D704BB">
        <w:rPr>
          <w:rFonts w:asciiTheme="majorBidi" w:hAnsiTheme="majorBidi" w:cstheme="majorBidi"/>
          <w:sz w:val="24"/>
          <w:szCs w:val="24"/>
        </w:rPr>
        <w:instrText xml:space="preserve"> ADDIN EN.CITE &lt;EndNote&gt;&lt;Cite&gt;&lt;Author&gt;Oftadeh&lt;/Author&gt;&lt;Year&gt;2018&lt;/Year&gt;&lt;RecNum&gt;19&lt;/RecNum&gt;&lt;DisplayText&gt;[19]&lt;/DisplayText&gt;&lt;record&gt;&lt;rec-number&gt;19&lt;/rec-number&gt;&lt;foreign-keys&gt;&lt;key app="EN" db-id="xeffpweszsddv4ewsza5at9er0zrwa05rfzp" timestamp="1629881408"&gt;19&lt;/key&gt;&lt;/foreign-keys&gt;&lt;ref-type name="Journal Article"&gt;17&lt;/ref-type&gt;&lt;contributors&gt;&lt;authors&gt;&lt;author&gt;Oftadeh, Mohammad Omid&lt;/author&gt;&lt;author&gt;Bakhshandeh, Behnaz&lt;/author&gt;&lt;author&gt;Dehghan, Mohammad Mehdi&lt;/author&gt;&lt;author&gt;Khojasteh, Arash&lt;/author&gt;&lt;/authors&gt;&lt;/contributors&gt;&lt;titles&gt;&lt;title&gt;Sequential application of mineralized electroconductive scaffold and electrical stimulation for efficient osteogenesis&lt;/title&gt;&lt;secondary-title&gt;Journal of Biomedical Materials Research Part A&lt;/secondary-title&gt;&lt;/titles&gt;&lt;periodical&gt;&lt;full-title&gt;Journal of Biomedical Materials Research Part A&lt;/full-title&gt;&lt;/periodical&gt;&lt;pages&gt;1200-1210&lt;/pages&gt;&lt;volume&gt;106&lt;/volume&gt;&lt;number&gt;5&lt;/number&gt;&lt;dates&gt;&lt;year&gt;2018&lt;/year&gt;&lt;/dates&gt;&lt;isbn&gt;1549-3296&lt;/isbn&gt;&lt;urls&gt;&lt;/urls&gt;&lt;/record&gt;&lt;/Cite&gt;&lt;/EndNote&gt;</w:instrText>
      </w:r>
      <w:r w:rsidR="00515FDA" w:rsidRPr="008F281E">
        <w:rPr>
          <w:rFonts w:asciiTheme="majorBidi" w:hAnsiTheme="majorBidi" w:cstheme="majorBidi"/>
          <w:sz w:val="24"/>
          <w:szCs w:val="24"/>
        </w:rPr>
        <w:fldChar w:fldCharType="separate"/>
      </w:r>
      <w:r w:rsidR="00D704BB">
        <w:rPr>
          <w:rFonts w:asciiTheme="majorBidi" w:hAnsiTheme="majorBidi" w:cstheme="majorBidi"/>
          <w:noProof/>
          <w:sz w:val="24"/>
          <w:szCs w:val="24"/>
        </w:rPr>
        <w:t>[19]</w:t>
      </w:r>
      <w:r w:rsidR="00515FDA" w:rsidRPr="008F281E">
        <w:rPr>
          <w:rFonts w:asciiTheme="majorBidi" w:hAnsiTheme="majorBidi" w:cstheme="majorBidi"/>
          <w:sz w:val="24"/>
          <w:szCs w:val="24"/>
        </w:rPr>
        <w:fldChar w:fldCharType="end"/>
      </w:r>
      <w:r w:rsidRPr="008F281E">
        <w:rPr>
          <w:rFonts w:asciiTheme="majorBidi" w:hAnsiTheme="majorBidi" w:cstheme="majorBidi"/>
          <w:sz w:val="24"/>
          <w:szCs w:val="24"/>
        </w:rPr>
        <w:t>.</w:t>
      </w:r>
    </w:p>
    <w:p w14:paraId="1F3C8D8D" w14:textId="0426BD02" w:rsidR="00052805" w:rsidRPr="008F281E" w:rsidRDefault="00052805" w:rsidP="00E859BD">
      <w:pPr>
        <w:spacing w:after="0" w:line="360" w:lineRule="auto"/>
        <w:jc w:val="both"/>
        <w:rPr>
          <w:rFonts w:asciiTheme="majorBidi" w:hAnsiTheme="majorBidi" w:cstheme="majorBidi"/>
          <w:sz w:val="24"/>
          <w:szCs w:val="24"/>
          <w:lang w:bidi="fa-IR"/>
        </w:rPr>
      </w:pPr>
      <w:r w:rsidRPr="008F281E">
        <w:rPr>
          <w:rFonts w:asciiTheme="majorBidi" w:hAnsiTheme="majorBidi" w:cstheme="majorBidi"/>
          <w:sz w:val="24"/>
          <w:szCs w:val="24"/>
          <w:lang w:bidi="fa-IR"/>
        </w:rPr>
        <w:t>Among various stem cell lineages, mesenchymal stromal/stem cells (MSCs) are widely used in tissue engineering. MSCs are multipotent stem cells, competent of differentiating into several cell lineages such as osteoblasts, adipocytes, chondrocytes, hepatocytes, cardiomyocytes, neurons, and muscle cells</w:t>
      </w:r>
      <w:r w:rsidR="00095A8E" w:rsidRPr="008F281E">
        <w:rPr>
          <w:rFonts w:asciiTheme="majorBidi" w:hAnsiTheme="majorBidi" w:cstheme="majorBidi"/>
          <w:sz w:val="24"/>
          <w:szCs w:val="24"/>
          <w:lang w:bidi="fa-IR"/>
        </w:rPr>
        <w:t>. In addition to differentiation, they have high capability of self-renewal and are easy to extract due to their ubiquity in the body</w:t>
      </w:r>
      <w:r w:rsidRPr="008F281E">
        <w:rPr>
          <w:rFonts w:asciiTheme="majorBidi" w:hAnsiTheme="majorBidi" w:cstheme="majorBidi"/>
          <w:sz w:val="24"/>
          <w:szCs w:val="24"/>
          <w:lang w:bidi="fa-IR"/>
        </w:rPr>
        <w:t xml:space="preserve"> </w:t>
      </w:r>
      <w:r w:rsidR="001A09A5" w:rsidRPr="008F281E">
        <w:rPr>
          <w:rFonts w:asciiTheme="majorBidi" w:hAnsiTheme="majorBidi" w:cstheme="majorBidi"/>
          <w:sz w:val="24"/>
          <w:szCs w:val="24"/>
          <w:lang w:bidi="fa-IR"/>
        </w:rPr>
        <w:fldChar w:fldCharType="begin"/>
      </w:r>
      <w:r w:rsidR="00D704BB">
        <w:rPr>
          <w:rFonts w:asciiTheme="majorBidi" w:hAnsiTheme="majorBidi" w:cstheme="majorBidi"/>
          <w:sz w:val="24"/>
          <w:szCs w:val="24"/>
          <w:lang w:bidi="fa-IR"/>
        </w:rPr>
        <w:instrText xml:space="preserve"> ADDIN EN.CITE &lt;EndNote&gt;&lt;Cite&gt;&lt;Author&gt;Thrivikraman&lt;/Author&gt;&lt;Year&gt;2014&lt;/Year&gt;&lt;RecNum&gt;8&lt;/RecNum&gt;&lt;DisplayText&gt;[8, 20]&lt;/DisplayText&gt;&lt;record&gt;&lt;rec-number&gt;8&lt;/rec-number&gt;&lt;foreign-keys&gt;&lt;key app="EN" db-id="xeffpweszsddv4ewsza5at9er0zrwa05rfzp" timestamp="1629881407"&gt;8&lt;/key&gt;&lt;/foreign-keys&gt;&lt;ref-type name="Journal Article"&gt;17&lt;/ref-type&gt;&lt;contributors&gt;&lt;authors&gt;&lt;author&gt;Thrivikraman, Greeshma&lt;/author&gt;&lt;author&gt;Madras, Giridhar&lt;/author&gt;&lt;author&gt;Basu, Bikramjit&lt;/author&gt;&lt;/authors&gt;&lt;/contributors&gt;&lt;titles&gt;&lt;title&gt;Intermittent electrical stimuli for guidance of human mesenchymal stem cell lineage commitment towards neural-like cells on electroconductive substrates&lt;/title&gt;&lt;secondary-title&gt;Biomaterials&lt;/secondary-title&gt;&lt;/titles&gt;&lt;periodical&gt;&lt;full-title&gt;Biomaterials&lt;/full-title&gt;&lt;/periodical&gt;&lt;pages&gt;6219-6235&lt;/pages&gt;&lt;volume&gt;35&lt;/volume&gt;&lt;number&gt;24&lt;/number&gt;&lt;dates&gt;&lt;year&gt;2014&lt;/year&gt;&lt;/dates&gt;&lt;isbn&gt;0142-9612&lt;/isbn&gt;&lt;urls&gt;&lt;/urls&gt;&lt;/record&gt;&lt;/Cite&gt;&lt;Cite&gt;&lt;Author&gt;Via&lt;/Author&gt;&lt;Year&gt;2012&lt;/Year&gt;&lt;RecNum&gt;20&lt;/RecNum&gt;&lt;record&gt;&lt;rec-number&gt;20&lt;/rec-number&gt;&lt;foreign-keys&gt;&lt;key app="EN" db-id="xeffpweszsddv4ewsza5at9er0zrwa05rfzp" timestamp="1629881408"&gt;20&lt;/key&gt;&lt;/foreign-keys&gt;&lt;ref-type name="Journal Article"&gt;17&lt;/ref-type&gt;&lt;contributors&gt;&lt;authors&gt;&lt;author&gt;Via, Alessio Giai&lt;/author&gt;&lt;author&gt;Frizziero, Antonio&lt;/author&gt;&lt;author&gt;Oliva, Francesco&lt;/author&gt;&lt;/authors&gt;&lt;/contributors&gt;&lt;titles&gt;&lt;title&gt;Biological properties of mesenchymal stem cells from different sources&lt;/title&gt;&lt;secondary-title&gt;Muscles, ligaments and tendons journal&lt;/secondary-title&gt;&lt;/titles&gt;&lt;periodical&gt;&lt;full-title&gt;Muscles, ligaments and tendons journal&lt;/full-title&gt;&lt;/periodical&gt;&lt;pages&gt;154&lt;/pages&gt;&lt;volume&gt;2&lt;/volume&gt;&lt;number&gt;3&lt;/number&gt;&lt;dates&gt;&lt;year&gt;2012&lt;/year&gt;&lt;/dates&gt;&lt;urls&gt;&lt;/urls&gt;&lt;/record&gt;&lt;/Cite&gt;&lt;/EndNote&gt;</w:instrText>
      </w:r>
      <w:r w:rsidR="001A09A5" w:rsidRPr="008F281E">
        <w:rPr>
          <w:rFonts w:asciiTheme="majorBidi" w:hAnsiTheme="majorBidi" w:cstheme="majorBidi"/>
          <w:sz w:val="24"/>
          <w:szCs w:val="24"/>
          <w:lang w:bidi="fa-IR"/>
        </w:rPr>
        <w:fldChar w:fldCharType="separate"/>
      </w:r>
      <w:r w:rsidR="00D704BB">
        <w:rPr>
          <w:rFonts w:asciiTheme="majorBidi" w:hAnsiTheme="majorBidi" w:cstheme="majorBidi"/>
          <w:noProof/>
          <w:sz w:val="24"/>
          <w:szCs w:val="24"/>
          <w:lang w:bidi="fa-IR"/>
        </w:rPr>
        <w:t>[8, 20]</w:t>
      </w:r>
      <w:r w:rsidR="001A09A5" w:rsidRPr="008F281E">
        <w:rPr>
          <w:rFonts w:asciiTheme="majorBidi" w:hAnsiTheme="majorBidi" w:cstheme="majorBidi"/>
          <w:sz w:val="24"/>
          <w:szCs w:val="24"/>
          <w:lang w:bidi="fa-IR"/>
        </w:rPr>
        <w:fldChar w:fldCharType="end"/>
      </w:r>
      <w:r w:rsidR="00095A8E" w:rsidRPr="008F281E">
        <w:rPr>
          <w:rFonts w:asciiTheme="majorBidi" w:hAnsiTheme="majorBidi" w:cstheme="majorBidi"/>
          <w:sz w:val="24"/>
          <w:szCs w:val="24"/>
          <w:lang w:bidi="fa-IR"/>
        </w:rPr>
        <w:t>.</w:t>
      </w:r>
    </w:p>
    <w:p w14:paraId="710F1B7C" w14:textId="2A5FDD65" w:rsidR="00052805" w:rsidRDefault="00052805" w:rsidP="00E859BD">
      <w:pPr>
        <w:spacing w:after="0" w:line="360" w:lineRule="auto"/>
        <w:jc w:val="both"/>
        <w:rPr>
          <w:rFonts w:asciiTheme="majorBidi" w:hAnsiTheme="majorBidi" w:cstheme="majorBidi"/>
          <w:sz w:val="24"/>
          <w:szCs w:val="24"/>
          <w:lang w:bidi="fa-IR"/>
        </w:rPr>
      </w:pPr>
      <w:r w:rsidRPr="008F281E">
        <w:rPr>
          <w:rFonts w:asciiTheme="majorBidi" w:hAnsiTheme="majorBidi" w:cstheme="majorBidi"/>
          <w:sz w:val="24"/>
          <w:szCs w:val="24"/>
        </w:rPr>
        <w:t xml:space="preserve">Since many previous works focused on characterizing hMSCs, their features are well documented in literature </w:t>
      </w:r>
      <w:r w:rsidR="00C72C87" w:rsidRPr="008F281E">
        <w:rPr>
          <w:rFonts w:asciiTheme="majorBidi" w:hAnsiTheme="majorBidi" w:cstheme="majorBidi"/>
          <w:sz w:val="24"/>
          <w:szCs w:val="24"/>
        </w:rPr>
        <w:fldChar w:fldCharType="begin"/>
      </w:r>
      <w:r w:rsidR="00D704BB">
        <w:rPr>
          <w:rFonts w:asciiTheme="majorBidi" w:hAnsiTheme="majorBidi" w:cstheme="majorBidi"/>
          <w:sz w:val="24"/>
          <w:szCs w:val="24"/>
        </w:rPr>
        <w:instrText xml:space="preserve"> ADDIN EN.CITE &lt;EndNote&gt;&lt;Cite&gt;&lt;Author&gt;Heubach&lt;/Author&gt;&lt;Year&gt;2004&lt;/Year&gt;&lt;RecNum&gt;21&lt;/RecNum&gt;&lt;DisplayText&gt;[21]&lt;/DisplayText&gt;&lt;record&gt;&lt;rec-number&gt;21&lt;/rec-number&gt;&lt;foreign-keys&gt;&lt;key app="EN" db-id="xeffpweszsddv4ewsza5at9er0zrwa05rfzp" timestamp="1629881408"&gt;21&lt;/key&gt;&lt;/foreign-keys&gt;&lt;ref-type name="Journal Article"&gt;17&lt;/ref-type&gt;&lt;contributors&gt;&lt;authors&gt;&lt;author&gt;Heubach, Jürgen F&lt;/author&gt;&lt;author&gt;Graf, Eva M&lt;/author&gt;&lt;author&gt;Leutheuser, Judith&lt;/author&gt;&lt;author&gt;Bock, Manja&lt;/author&gt;&lt;author&gt;Balana, Bartosz&lt;/author&gt;&lt;author&gt;Zahanich, Ihor&lt;/author&gt;&lt;author&gt;Christ, Torsten&lt;/author&gt;&lt;author&gt;Boxberger, Sabine&lt;/author&gt;&lt;author&gt;Wettwer, Erich&lt;/author&gt;&lt;author&gt;Ravens, Ursula&lt;/author&gt;&lt;/authors&gt;&lt;/contributors&gt;&lt;titles&gt;&lt;title&gt;Electrophysiological properties of human mesenchymal stem cells&lt;/title&gt;&lt;secondary-title&gt;The Journal of physiology&lt;/secondary-title&gt;&lt;/titles&gt;&lt;periodical&gt;&lt;full-title&gt;The Journal of physiology&lt;/full-title&gt;&lt;/periodical&gt;&lt;pages&gt;659-672&lt;/pages&gt;&lt;volume&gt;554&lt;/volume&gt;&lt;number&gt;3&lt;/number&gt;&lt;dates&gt;&lt;year&gt;2004&lt;/year&gt;&lt;/dates&gt;&lt;isbn&gt;0022-3751&lt;/isbn&gt;&lt;urls&gt;&lt;/urls&gt;&lt;/record&gt;&lt;/Cite&gt;&lt;/EndNote&gt;</w:instrText>
      </w:r>
      <w:r w:rsidR="00C72C87" w:rsidRPr="008F281E">
        <w:rPr>
          <w:rFonts w:asciiTheme="majorBidi" w:hAnsiTheme="majorBidi" w:cstheme="majorBidi"/>
          <w:sz w:val="24"/>
          <w:szCs w:val="24"/>
        </w:rPr>
        <w:fldChar w:fldCharType="separate"/>
      </w:r>
      <w:r w:rsidR="00D704BB">
        <w:rPr>
          <w:rFonts w:asciiTheme="majorBidi" w:hAnsiTheme="majorBidi" w:cstheme="majorBidi"/>
          <w:noProof/>
          <w:sz w:val="24"/>
          <w:szCs w:val="24"/>
        </w:rPr>
        <w:t>[21]</w:t>
      </w:r>
      <w:r w:rsidR="00C72C87" w:rsidRPr="008F281E">
        <w:rPr>
          <w:rFonts w:asciiTheme="majorBidi" w:hAnsiTheme="majorBidi" w:cstheme="majorBidi"/>
          <w:sz w:val="24"/>
          <w:szCs w:val="24"/>
        </w:rPr>
        <w:fldChar w:fldCharType="end"/>
      </w:r>
      <w:r w:rsidRPr="008F281E">
        <w:rPr>
          <w:rFonts w:asciiTheme="majorBidi" w:hAnsiTheme="majorBidi" w:cstheme="majorBidi"/>
          <w:sz w:val="24"/>
          <w:szCs w:val="24"/>
        </w:rPr>
        <w:t xml:space="preserve">. </w:t>
      </w:r>
      <w:r w:rsidRPr="008F281E">
        <w:rPr>
          <w:rFonts w:asciiTheme="majorBidi" w:hAnsiTheme="majorBidi" w:cstheme="majorBidi"/>
          <w:sz w:val="24"/>
          <w:szCs w:val="24"/>
          <w:lang w:bidi="fa-IR"/>
        </w:rPr>
        <w:t xml:space="preserve">Effects of EF on MSCs have been extensively studied </w:t>
      </w:r>
      <w:r w:rsidR="002D2576" w:rsidRPr="008F281E">
        <w:rPr>
          <w:rFonts w:asciiTheme="majorBidi" w:hAnsiTheme="majorBidi" w:cstheme="majorBidi"/>
          <w:sz w:val="24"/>
          <w:szCs w:val="24"/>
          <w:lang w:bidi="fa-IR"/>
        </w:rPr>
        <w:fldChar w:fldCharType="begin"/>
      </w:r>
      <w:r w:rsidR="00D704BB">
        <w:rPr>
          <w:rFonts w:asciiTheme="majorBidi" w:hAnsiTheme="majorBidi" w:cstheme="majorBidi"/>
          <w:sz w:val="24"/>
          <w:szCs w:val="24"/>
          <w:lang w:bidi="fa-IR"/>
        </w:rPr>
        <w:instrText xml:space="preserve"> ADDIN EN.CITE &lt;EndNote&gt;&lt;Cite&gt;&lt;Author&gt;Dawson&lt;/Author&gt;&lt;Year&gt;2020&lt;/Year&gt;&lt;RecNum&gt;22&lt;/RecNum&gt;&lt;DisplayText&gt;[22]&lt;/DisplayText&gt;&lt;record&gt;&lt;rec-number&gt;22&lt;/rec-number&gt;&lt;foreign-keys&gt;&lt;key app="EN" db-id="xeffpweszsddv4ewsza5at9er0zrwa05rfzp" timestamp="1629881408"&gt;22&lt;/key&gt;&lt;/foreign-keys&gt;&lt;ref-type name="Journal Article"&gt;17&lt;/ref-type&gt;&lt;contributors&gt;&lt;authors&gt;&lt;author&gt;Dawson, Jonathan&lt;/author&gt;&lt;author&gt;Lee, Poh Soo&lt;/author&gt;&lt;author&gt;van Rienen, Ursula&lt;/author&gt;&lt;author&gt;Appali, Revathi&lt;/author&gt;&lt;/authors&gt;&lt;/contributors&gt;&lt;titles&gt;&lt;title&gt;A General Theoretical Framework to Study the Influence of Electrical Fields on Mesenchymal Stem Cells&lt;/title&gt;&lt;secondary-title&gt;Frontiers in bioengineering and biotechnology&lt;/secondary-title&gt;&lt;/titles&gt;&lt;periodical&gt;&lt;full-title&gt;Frontiers in bioengineering and biotechnology&lt;/full-title&gt;&lt;/periodical&gt;&lt;volume&gt;8&lt;/volume&gt;&lt;dates&gt;&lt;year&gt;2020&lt;/year&gt;&lt;/dates&gt;&lt;urls&gt;&lt;/urls&gt;&lt;/record&gt;&lt;/Cite&gt;&lt;/EndNote&gt;</w:instrText>
      </w:r>
      <w:r w:rsidR="002D2576" w:rsidRPr="008F281E">
        <w:rPr>
          <w:rFonts w:asciiTheme="majorBidi" w:hAnsiTheme="majorBidi" w:cstheme="majorBidi"/>
          <w:sz w:val="24"/>
          <w:szCs w:val="24"/>
          <w:lang w:bidi="fa-IR"/>
        </w:rPr>
        <w:fldChar w:fldCharType="separate"/>
      </w:r>
      <w:r w:rsidR="00D704BB">
        <w:rPr>
          <w:rFonts w:asciiTheme="majorBidi" w:hAnsiTheme="majorBidi" w:cstheme="majorBidi"/>
          <w:noProof/>
          <w:sz w:val="24"/>
          <w:szCs w:val="24"/>
          <w:lang w:bidi="fa-IR"/>
        </w:rPr>
        <w:t>[22]</w:t>
      </w:r>
      <w:r w:rsidR="002D2576" w:rsidRPr="008F281E">
        <w:rPr>
          <w:rFonts w:asciiTheme="majorBidi" w:hAnsiTheme="majorBidi" w:cstheme="majorBidi"/>
          <w:sz w:val="24"/>
          <w:szCs w:val="24"/>
          <w:lang w:bidi="fa-IR"/>
        </w:rPr>
        <w:fldChar w:fldCharType="end"/>
      </w:r>
      <w:r w:rsidRPr="008F281E">
        <w:rPr>
          <w:rFonts w:asciiTheme="majorBidi" w:hAnsiTheme="majorBidi" w:cstheme="majorBidi"/>
          <w:sz w:val="24"/>
          <w:szCs w:val="24"/>
          <w:lang w:bidi="fa-IR"/>
        </w:rPr>
        <w:t xml:space="preserve"> and demonstrated that ion channels are highly expressed in their membrane </w:t>
      </w:r>
      <w:r w:rsidR="002D2576" w:rsidRPr="008F281E">
        <w:rPr>
          <w:rFonts w:asciiTheme="majorBidi" w:hAnsiTheme="majorBidi" w:cstheme="majorBidi"/>
          <w:sz w:val="24"/>
          <w:szCs w:val="24"/>
          <w:lang w:bidi="fa-IR"/>
        </w:rPr>
        <w:fldChar w:fldCharType="begin"/>
      </w:r>
      <w:r w:rsidR="00D704BB">
        <w:rPr>
          <w:rFonts w:asciiTheme="majorBidi" w:hAnsiTheme="majorBidi" w:cstheme="majorBidi"/>
          <w:sz w:val="24"/>
          <w:szCs w:val="24"/>
          <w:lang w:bidi="fa-IR"/>
        </w:rPr>
        <w:instrText xml:space="preserve"> ADDIN EN.CITE &lt;EndNote&gt;&lt;Cite&gt;&lt;Author&gt;Park&lt;/Author&gt;&lt;Year&gt;2008&lt;/Year&gt;&lt;RecNum&gt;23&lt;/RecNum&gt;&lt;DisplayText&gt;[23, 24]&lt;/DisplayText&gt;&lt;record&gt;&lt;rec-number&gt;23&lt;/rec-number&gt;&lt;foreign-keys&gt;&lt;key app="EN" db-id="xeffpweszsddv4ewsza5at9er0zrwa05rfzp" timestamp="1629881408"&gt;23&lt;/key&gt;&lt;/foreign-keys&gt;&lt;ref-type name="Journal Article"&gt;17&lt;/ref-type&gt;&lt;contributors&gt;&lt;authors&gt;&lt;author&gt;Park, Kyoung Sun&lt;/author&gt;&lt;author&gt;Choi, Mi Ran&lt;/author&gt;&lt;author&gt;Jung, Kyoung Hwa&lt;/author&gt;&lt;author&gt;Kim, SeungHyun&lt;/author&gt;&lt;author&gt;Kim, Hyun Young&lt;/author&gt;&lt;author&gt;Kim, Kyung Suk&lt;/author&gt;&lt;author&gt;Cha, Eun-Jong&lt;/author&gt;&lt;author&gt;Kim, Yangmi&lt;/author&gt;&lt;author&gt;Chai, Young Gyu&lt;/author&gt;&lt;/authors&gt;&lt;/contributors&gt;&lt;titles&gt;&lt;title&gt;Diversity of ion channels in human bone marrow mesenchymal stem cells from amyotrophic lateral sclerosis patients&lt;/title&gt;&lt;secondary-title&gt;The Korean Journal of Physiology &amp;amp; Pharmacology&lt;/secondary-title&gt;&lt;/titles&gt;&lt;periodical&gt;&lt;full-title&gt;The Korean Journal of Physiology &amp;amp; Pharmacology&lt;/full-title&gt;&lt;/periodical&gt;&lt;pages&gt;337-342&lt;/pages&gt;&lt;volume&gt;12&lt;/volume&gt;&lt;number&gt;6&lt;/number&gt;&lt;dates&gt;&lt;year&gt;2008&lt;/year&gt;&lt;/dates&gt;&lt;urls&gt;&lt;/urls&gt;&lt;/record&gt;&lt;/Cite&gt;&lt;Cite&gt;&lt;Author&gt;Li&lt;/Author&gt;&lt;Year&gt;2011&lt;/Year&gt;&lt;RecNum&gt;24&lt;/RecNum&gt;&lt;record&gt;&lt;rec-number&gt;24&lt;/rec-number&gt;&lt;foreign-keys&gt;&lt;key app="EN" db-id="xeffpweszsddv4ewsza5at9er0zrwa05rfzp" timestamp="1629881408"&gt;24&lt;/key&gt;&lt;/foreign-keys&gt;&lt;ref-type name="Journal Article"&gt;17&lt;/ref-type&gt;&lt;contributors&gt;&lt;authors&gt;&lt;author&gt;Li, Gui-Rong&lt;/author&gt;&lt;author&gt;Deng, Xiu-Ling&lt;/author&gt;&lt;/authors&gt;&lt;/contributors&gt;&lt;titles&gt;&lt;title&gt;Functional ion channels in stem cells&lt;/title&gt;&lt;secondary-title&gt;World journal of stem cells&lt;/secondary-title&gt;&lt;/titles&gt;&lt;periodical&gt;&lt;full-title&gt;World journal of stem cells&lt;/full-title&gt;&lt;/periodical&gt;&lt;pages&gt;19&lt;/pages&gt;&lt;volume&gt;3&lt;/volume&gt;&lt;number&gt;3&lt;/number&gt;&lt;dates&gt;&lt;year&gt;2011&lt;/year&gt;&lt;/dates&gt;&lt;urls&gt;&lt;/urls&gt;&lt;/record&gt;&lt;/Cite&gt;&lt;/EndNote&gt;</w:instrText>
      </w:r>
      <w:r w:rsidR="002D2576" w:rsidRPr="008F281E">
        <w:rPr>
          <w:rFonts w:asciiTheme="majorBidi" w:hAnsiTheme="majorBidi" w:cstheme="majorBidi"/>
          <w:sz w:val="24"/>
          <w:szCs w:val="24"/>
          <w:lang w:bidi="fa-IR"/>
        </w:rPr>
        <w:fldChar w:fldCharType="separate"/>
      </w:r>
      <w:r w:rsidR="00D704BB">
        <w:rPr>
          <w:rFonts w:asciiTheme="majorBidi" w:hAnsiTheme="majorBidi" w:cstheme="majorBidi"/>
          <w:noProof/>
          <w:sz w:val="24"/>
          <w:szCs w:val="24"/>
          <w:lang w:bidi="fa-IR"/>
        </w:rPr>
        <w:t>[23, 24]</w:t>
      </w:r>
      <w:r w:rsidR="002D2576" w:rsidRPr="008F281E">
        <w:rPr>
          <w:rFonts w:asciiTheme="majorBidi" w:hAnsiTheme="majorBidi" w:cstheme="majorBidi"/>
          <w:sz w:val="24"/>
          <w:szCs w:val="24"/>
          <w:lang w:bidi="fa-IR"/>
        </w:rPr>
        <w:fldChar w:fldCharType="end"/>
      </w:r>
      <w:r w:rsidRPr="008F281E">
        <w:rPr>
          <w:rFonts w:asciiTheme="majorBidi" w:hAnsiTheme="majorBidi" w:cstheme="majorBidi"/>
          <w:sz w:val="24"/>
          <w:szCs w:val="24"/>
        </w:rPr>
        <w:t xml:space="preserve">. </w:t>
      </w:r>
      <w:r w:rsidRPr="008F281E">
        <w:rPr>
          <w:rFonts w:asciiTheme="majorBidi" w:hAnsiTheme="majorBidi" w:cstheme="majorBidi"/>
          <w:sz w:val="24"/>
          <w:szCs w:val="24"/>
          <w:lang w:bidi="fa-IR"/>
        </w:rPr>
        <w:t xml:space="preserve">Efforts have been put to characterize these ion channels </w:t>
      </w:r>
      <w:r w:rsidR="002D2576" w:rsidRPr="008F281E">
        <w:rPr>
          <w:rFonts w:asciiTheme="majorBidi" w:hAnsiTheme="majorBidi" w:cstheme="majorBidi"/>
          <w:sz w:val="24"/>
          <w:szCs w:val="24"/>
          <w:lang w:bidi="fa-IR"/>
        </w:rPr>
        <w:fldChar w:fldCharType="begin"/>
      </w:r>
      <w:r w:rsidR="00D704BB">
        <w:rPr>
          <w:rFonts w:asciiTheme="majorBidi" w:hAnsiTheme="majorBidi" w:cstheme="majorBidi"/>
          <w:sz w:val="24"/>
          <w:szCs w:val="24"/>
          <w:lang w:bidi="fa-IR"/>
        </w:rPr>
        <w:instrText xml:space="preserve"> ADDIN EN.CITE &lt;EndNote&gt;&lt;Cite&gt;&lt;Author&gt;Balint&lt;/Author&gt;&lt;Year&gt;2013&lt;/Year&gt;&lt;RecNum&gt;7&lt;/RecNum&gt;&lt;DisplayText&gt;[7, 25]&lt;/DisplayText&gt;&lt;record&gt;&lt;rec-number&gt;7&lt;/rec-number&gt;&lt;foreign-keys&gt;&lt;key app="EN" db-id="xeffpweszsddv4ewsza5at9er0zrwa05rfzp" timestamp="1629881407"&gt;7&lt;/key&gt;&lt;/foreign-keys&gt;&lt;ref-type name="Journal Article"&gt;17&lt;/ref-type&gt;&lt;contributors&gt;&lt;authors&gt;&lt;author&gt;Balint, Richard&lt;/author&gt;&lt;author&gt;Cassidy, Nigel J&lt;/author&gt;&lt;author&gt;Cartmell, Sarah H&lt;/author&gt;&lt;/authors&gt;&lt;/contributors&gt;&lt;titles&gt;&lt;title&gt;Electrical stimulation: a novel tool for tissue engineering&lt;/title&gt;&lt;secondary-title&gt;Tissue Engineering Part B: Reviews&lt;/secondary-title&gt;&lt;/titles&gt;&lt;periodical&gt;&lt;full-title&gt;Tissue Engineering Part B: Reviews&lt;/full-title&gt;&lt;/periodical&gt;&lt;pages&gt;48-57&lt;/pages&gt;&lt;volume&gt;19&lt;/volume&gt;&lt;number&gt;1&lt;/number&gt;&lt;dates&gt;&lt;year&gt;2013&lt;/year&gt;&lt;/dates&gt;&lt;isbn&gt;1937-3368&lt;/isbn&gt;&lt;urls&gt;&lt;/urls&gt;&lt;/record&gt;&lt;/Cite&gt;&lt;Cite&gt;&lt;Author&gt;Li&lt;/Author&gt;&lt;Year&gt;2005&lt;/Year&gt;&lt;RecNum&gt;25&lt;/RecNum&gt;&lt;record&gt;&lt;rec-number&gt;25&lt;/rec-number&gt;&lt;foreign-keys&gt;&lt;key app="EN" db-id="xeffpweszsddv4ewsza5at9er0zrwa05rfzp" timestamp="1629881408"&gt;25&lt;/key&gt;&lt;/foreign-keys&gt;&lt;ref-type name="Journal Article"&gt;17&lt;/ref-type&gt;&lt;contributors&gt;&lt;authors&gt;&lt;author&gt;Li, Gui‐Rong&lt;/author&gt;&lt;author&gt;Sun, Haiying&lt;/author&gt;&lt;author&gt;Deng, Xiuling&lt;/author&gt;&lt;author&gt;Lau, Chu‐Pak&lt;/author&gt;&lt;/authors&gt;&lt;/contributors&gt;&lt;titles&gt;&lt;title&gt;Characterization of ionic currents in human mesenchymal stem cells from bone marrow&lt;/title&gt;&lt;secondary-title&gt;Stem cells&lt;/secondary-title&gt;&lt;/titles&gt;&lt;periodical&gt;&lt;full-title&gt;Stem cells&lt;/full-title&gt;&lt;/periodical&gt;&lt;pages&gt;371-382&lt;/pages&gt;&lt;volume&gt;23&lt;/volume&gt;&lt;number&gt;3&lt;/number&gt;&lt;dates&gt;&lt;year&gt;2005&lt;/year&gt;&lt;/dates&gt;&lt;isbn&gt;1066-5099&lt;/isbn&gt;&lt;urls&gt;&lt;/urls&gt;&lt;/record&gt;&lt;/Cite&gt;&lt;/EndNote&gt;</w:instrText>
      </w:r>
      <w:r w:rsidR="002D2576" w:rsidRPr="008F281E">
        <w:rPr>
          <w:rFonts w:asciiTheme="majorBidi" w:hAnsiTheme="majorBidi" w:cstheme="majorBidi"/>
          <w:sz w:val="24"/>
          <w:szCs w:val="24"/>
          <w:lang w:bidi="fa-IR"/>
        </w:rPr>
        <w:fldChar w:fldCharType="separate"/>
      </w:r>
      <w:r w:rsidR="00D704BB">
        <w:rPr>
          <w:rFonts w:asciiTheme="majorBidi" w:hAnsiTheme="majorBidi" w:cstheme="majorBidi"/>
          <w:noProof/>
          <w:sz w:val="24"/>
          <w:szCs w:val="24"/>
          <w:lang w:bidi="fa-IR"/>
        </w:rPr>
        <w:t>[7, 25]</w:t>
      </w:r>
      <w:r w:rsidR="002D2576" w:rsidRPr="008F281E">
        <w:rPr>
          <w:rFonts w:asciiTheme="majorBidi" w:hAnsiTheme="majorBidi" w:cstheme="majorBidi"/>
          <w:sz w:val="24"/>
          <w:szCs w:val="24"/>
          <w:lang w:bidi="fa-IR"/>
        </w:rPr>
        <w:fldChar w:fldCharType="end"/>
      </w:r>
      <w:r w:rsidRPr="008F281E">
        <w:rPr>
          <w:rFonts w:asciiTheme="majorBidi" w:hAnsiTheme="majorBidi" w:cstheme="majorBidi"/>
          <w:sz w:val="24"/>
          <w:szCs w:val="24"/>
          <w:lang w:bidi="fa-IR"/>
        </w:rPr>
        <w:t xml:space="preserve">, and </w:t>
      </w:r>
      <w:r w:rsidRPr="008F281E">
        <w:rPr>
          <w:rFonts w:asciiTheme="majorBidi" w:hAnsiTheme="majorBidi" w:cstheme="majorBidi"/>
          <w:sz w:val="24"/>
          <w:szCs w:val="24"/>
        </w:rPr>
        <w:t xml:space="preserve">their ionic currents have recently been mathematically formulated and modeled </w:t>
      </w:r>
      <w:r w:rsidR="00AE75D3" w:rsidRPr="008F281E">
        <w:rPr>
          <w:rFonts w:asciiTheme="majorBidi" w:hAnsiTheme="majorBidi" w:cstheme="majorBidi"/>
          <w:sz w:val="24"/>
          <w:szCs w:val="24"/>
        </w:rPr>
        <w:fldChar w:fldCharType="begin"/>
      </w:r>
      <w:r w:rsidR="00D704BB">
        <w:rPr>
          <w:rFonts w:asciiTheme="majorBidi" w:hAnsiTheme="majorBidi" w:cstheme="majorBidi"/>
          <w:sz w:val="24"/>
          <w:szCs w:val="24"/>
        </w:rPr>
        <w:instrText xml:space="preserve"> ADDIN EN.CITE &lt;EndNote&gt;&lt;Cite&gt;&lt;Author&gt;Mayourian&lt;/Author&gt;&lt;Year&gt;2016&lt;/Year&gt;&lt;RecNum&gt;26&lt;/RecNum&gt;&lt;DisplayText&gt;[26]&lt;/DisplayText&gt;&lt;record&gt;&lt;rec-number&gt;26&lt;/rec-number&gt;&lt;foreign-keys&gt;&lt;key app="EN" db-id="xeffpweszsddv4ewsza5at9er0zrwa05rfzp" timestamp="1629881408"&gt;26&lt;/key&gt;&lt;/foreign-keys&gt;&lt;ref-type name="Journal Article"&gt;17&lt;/ref-type&gt;&lt;contributors&gt;&lt;authors&gt;&lt;author&gt;Mayourian, Joshua&lt;/author&gt;&lt;author&gt;Savizky, Ruben M&lt;/author&gt;&lt;author&gt;Sobie, Eric A&lt;/author&gt;&lt;author&gt;Costa, Kevin D&lt;/author&gt;&lt;/authors&gt;&lt;/contributors&gt;&lt;titles&gt;&lt;title&gt;Modeling electrophysiological coupling and fusion between human mesenchymal stem cells and cardiomyocytes&lt;/title&gt;&lt;secondary-title&gt;PLoS computational biology&lt;/secondary-title&gt;&lt;/titles&gt;&lt;periodical&gt;&lt;full-title&gt;PLoS computational biology&lt;/full-title&gt;&lt;/periodical&gt;&lt;pages&gt;e1005014&lt;/pages&gt;&lt;volume&gt;12&lt;/volume&gt;&lt;number&gt;7&lt;/number&gt;&lt;dates&gt;&lt;year&gt;2016&lt;/year&gt;&lt;/dates&gt;&lt;isbn&gt;1553-734X&lt;/isbn&gt;&lt;urls&gt;&lt;/urls&gt;&lt;/record&gt;&lt;/Cite&gt;&lt;/EndNote&gt;</w:instrText>
      </w:r>
      <w:r w:rsidR="00AE75D3" w:rsidRPr="008F281E">
        <w:rPr>
          <w:rFonts w:asciiTheme="majorBidi" w:hAnsiTheme="majorBidi" w:cstheme="majorBidi"/>
          <w:sz w:val="24"/>
          <w:szCs w:val="24"/>
        </w:rPr>
        <w:fldChar w:fldCharType="separate"/>
      </w:r>
      <w:r w:rsidR="00D704BB">
        <w:rPr>
          <w:rFonts w:asciiTheme="majorBidi" w:hAnsiTheme="majorBidi" w:cstheme="majorBidi"/>
          <w:noProof/>
          <w:sz w:val="24"/>
          <w:szCs w:val="24"/>
        </w:rPr>
        <w:t>[26]</w:t>
      </w:r>
      <w:r w:rsidR="00AE75D3" w:rsidRPr="008F281E">
        <w:rPr>
          <w:rFonts w:asciiTheme="majorBidi" w:hAnsiTheme="majorBidi" w:cstheme="majorBidi"/>
          <w:sz w:val="24"/>
          <w:szCs w:val="24"/>
        </w:rPr>
        <w:fldChar w:fldCharType="end"/>
      </w:r>
      <w:r w:rsidRPr="008F281E">
        <w:rPr>
          <w:rFonts w:asciiTheme="majorBidi" w:hAnsiTheme="majorBidi" w:cstheme="majorBidi"/>
          <w:sz w:val="24"/>
          <w:szCs w:val="24"/>
        </w:rPr>
        <w:t>.</w:t>
      </w:r>
      <w:r w:rsidRPr="008F281E">
        <w:rPr>
          <w:rFonts w:asciiTheme="majorBidi" w:hAnsiTheme="majorBidi" w:cstheme="majorBidi"/>
          <w:sz w:val="24"/>
          <w:szCs w:val="24"/>
          <w:lang w:bidi="fa-IR"/>
        </w:rPr>
        <w:t xml:space="preserve"> Results have confirmed the crucial role of Ca</w:t>
      </w:r>
      <w:r w:rsidRPr="008F281E">
        <w:rPr>
          <w:rFonts w:asciiTheme="majorBidi" w:hAnsiTheme="majorBidi" w:cstheme="majorBidi"/>
          <w:sz w:val="24"/>
          <w:szCs w:val="24"/>
          <w:vertAlign w:val="superscript"/>
          <w:lang w:bidi="fa-IR"/>
        </w:rPr>
        <w:t>2+</w:t>
      </w:r>
      <w:r w:rsidRPr="008F281E">
        <w:rPr>
          <w:rFonts w:asciiTheme="majorBidi" w:hAnsiTheme="majorBidi" w:cstheme="majorBidi"/>
          <w:sz w:val="24"/>
          <w:szCs w:val="24"/>
          <w:lang w:bidi="fa-IR"/>
        </w:rPr>
        <w:t xml:space="preserve"> levels and L-type calcium channels in the differentiation and proliferation </w:t>
      </w:r>
      <w:r w:rsidR="00AE75D3" w:rsidRPr="008F281E">
        <w:rPr>
          <w:rFonts w:asciiTheme="majorBidi" w:hAnsiTheme="majorBidi" w:cstheme="majorBidi"/>
          <w:sz w:val="24"/>
          <w:szCs w:val="24"/>
          <w:lang w:bidi="fa-IR"/>
        </w:rPr>
        <w:fldChar w:fldCharType="begin"/>
      </w:r>
      <w:r w:rsidR="00D704BB">
        <w:rPr>
          <w:rFonts w:asciiTheme="majorBidi" w:hAnsiTheme="majorBidi" w:cstheme="majorBidi"/>
          <w:sz w:val="24"/>
          <w:szCs w:val="24"/>
          <w:lang w:bidi="fa-IR"/>
        </w:rPr>
        <w:instrText xml:space="preserve"> ADDIN EN.CITE &lt;EndNote&gt;&lt;Cite&gt;&lt;Author&gt;Wen&lt;/Author&gt;&lt;Year&gt;2012&lt;/Year&gt;&lt;RecNum&gt;27&lt;/RecNum&gt;&lt;DisplayText&gt;[27]&lt;/DisplayText&gt;&lt;record&gt;&lt;rec-number&gt;27&lt;/rec-number&gt;&lt;foreign-keys&gt;&lt;key app="EN" db-id="xeffpweszsddv4ewsza5at9er0zrwa05rfzp" timestamp="1629881408"&gt;27&lt;/key&gt;&lt;/foreign-keys&gt;&lt;ref-type name="Journal Article"&gt;17&lt;/ref-type&gt;&lt;contributors&gt;&lt;authors&gt;&lt;author&gt;Wen, Li&lt;/author&gt;&lt;author&gt;Wang, Yu&lt;/author&gt;&lt;author&gt;Wang, Huan&lt;/author&gt;&lt;author&gt;Kong, Lingmin&lt;/author&gt;&lt;author&gt;Zhang, Liang&lt;/author&gt;&lt;author&gt;Chen, Xin&lt;/author&gt;&lt;author&gt;Ding, Yin&lt;/author&gt;&lt;/authors&gt;&lt;/contributors&gt;&lt;titles&gt;&lt;title&gt;L-type calcium channels play a crucial role in the proliferation and osteogenic differentiation of bone marrow mesenchymal stem cells&lt;/title&gt;&lt;secondary-title&gt;Biochemical and biophysical research communications&lt;/secondary-title&gt;&lt;/titles&gt;&lt;periodical&gt;&lt;full-title&gt;Biochemical and biophysical research communications&lt;/full-title&gt;&lt;/periodical&gt;&lt;pages&gt;439-445&lt;/pages&gt;&lt;volume&gt;424&lt;/volume&gt;&lt;number&gt;3&lt;/number&gt;&lt;dates&gt;&lt;year&gt;2012&lt;/year&gt;&lt;/dates&gt;&lt;isbn&gt;0006-291X&lt;/isbn&gt;&lt;urls&gt;&lt;/urls&gt;&lt;/record&gt;&lt;/Cite&gt;&lt;/EndNote&gt;</w:instrText>
      </w:r>
      <w:r w:rsidR="00AE75D3" w:rsidRPr="008F281E">
        <w:rPr>
          <w:rFonts w:asciiTheme="majorBidi" w:hAnsiTheme="majorBidi" w:cstheme="majorBidi"/>
          <w:sz w:val="24"/>
          <w:szCs w:val="24"/>
          <w:lang w:bidi="fa-IR"/>
        </w:rPr>
        <w:fldChar w:fldCharType="separate"/>
      </w:r>
      <w:r w:rsidR="00D704BB">
        <w:rPr>
          <w:rFonts w:asciiTheme="majorBidi" w:hAnsiTheme="majorBidi" w:cstheme="majorBidi"/>
          <w:noProof/>
          <w:sz w:val="24"/>
          <w:szCs w:val="24"/>
          <w:lang w:bidi="fa-IR"/>
        </w:rPr>
        <w:t>[27]</w:t>
      </w:r>
      <w:r w:rsidR="00AE75D3" w:rsidRPr="008F281E">
        <w:rPr>
          <w:rFonts w:asciiTheme="majorBidi" w:hAnsiTheme="majorBidi" w:cstheme="majorBidi"/>
          <w:sz w:val="24"/>
          <w:szCs w:val="24"/>
          <w:lang w:bidi="fa-IR"/>
        </w:rPr>
        <w:fldChar w:fldCharType="end"/>
      </w:r>
      <w:r w:rsidRPr="008F281E">
        <w:rPr>
          <w:rFonts w:asciiTheme="majorBidi" w:hAnsiTheme="majorBidi" w:cstheme="majorBidi"/>
          <w:sz w:val="24"/>
          <w:szCs w:val="24"/>
          <w:lang w:bidi="fa-IR"/>
        </w:rPr>
        <w:t>. Kawano et al. researched on Ca</w:t>
      </w:r>
      <w:r w:rsidRPr="008F281E">
        <w:rPr>
          <w:rFonts w:asciiTheme="majorBidi" w:hAnsiTheme="majorBidi" w:cstheme="majorBidi"/>
          <w:sz w:val="24"/>
          <w:szCs w:val="24"/>
          <w:vertAlign w:val="superscript"/>
          <w:lang w:bidi="fa-IR"/>
        </w:rPr>
        <w:t>2+</w:t>
      </w:r>
      <w:r w:rsidRPr="008F281E">
        <w:rPr>
          <w:rFonts w:asciiTheme="majorBidi" w:hAnsiTheme="majorBidi" w:cstheme="majorBidi"/>
          <w:sz w:val="24"/>
          <w:szCs w:val="24"/>
          <w:lang w:bidi="fa-IR"/>
        </w:rPr>
        <w:t xml:space="preserve"> channels and, along with Hou et al. reported a linkage between calcium oscillations and the differentiation in MSCs </w:t>
      </w:r>
      <w:r w:rsidR="00AE75D3" w:rsidRPr="008F281E">
        <w:rPr>
          <w:rFonts w:asciiTheme="majorBidi" w:hAnsiTheme="majorBidi" w:cstheme="majorBidi"/>
          <w:sz w:val="24"/>
          <w:szCs w:val="24"/>
          <w:lang w:bidi="fa-IR"/>
        </w:rPr>
        <w:fldChar w:fldCharType="begin"/>
      </w:r>
      <w:r w:rsidR="00D704BB">
        <w:rPr>
          <w:rFonts w:asciiTheme="majorBidi" w:hAnsiTheme="majorBidi" w:cstheme="majorBidi"/>
          <w:sz w:val="24"/>
          <w:szCs w:val="24"/>
          <w:lang w:bidi="fa-IR"/>
        </w:rPr>
        <w:instrText xml:space="preserve"> ADDIN EN.CITE &lt;EndNote&gt;&lt;Cite&gt;&lt;Author&gt;Hou&lt;/Author&gt;&lt;Year&gt;2018&lt;/Year&gt;&lt;RecNum&gt;12&lt;/RecNum&gt;&lt;DisplayText&gt;[12, 28]&lt;/DisplayText&gt;&lt;record&gt;&lt;rec-number&gt;12&lt;/rec-number&gt;&lt;foreign-keys&gt;&lt;key app="EN" db-id="xeffpweszsddv4ewsza5at9er0zrwa05rfzp" timestamp="1629881407"&gt;12&lt;/key&gt;&lt;/foreign-keys&gt;&lt;ref-type name="Journal Article"&gt;17&lt;/ref-type&gt;&lt;contributors&gt;&lt;authors&gt;&lt;author&gt;Hou, Jundi&lt;/author&gt;&lt;author&gt;Luo, Tao&lt;/author&gt;&lt;author&gt;Chen, Shuxun&lt;/author&gt;&lt;author&gt;Lin, Sien&lt;/author&gt;&lt;author&gt;Yang, Michael M&lt;/author&gt;&lt;author&gt;Li, Gang&lt;/author&gt;&lt;author&gt;Sun, Dong&lt;/author&gt;&lt;/authors&gt;&lt;/contributors&gt;&lt;titles&gt;&lt;title&gt;Calcium Spike Patterns Reveal Linkage of Electrical Stimulus and MSC Osteogenic Differentiation&lt;/title&gt;&lt;secondary-title&gt;IEEE transactions on nanobioscience&lt;/secondary-title&gt;&lt;/titles&gt;&lt;periodical&gt;&lt;full-title&gt;IEEE transactions on nanobioscience&lt;/full-title&gt;&lt;/periodical&gt;&lt;pages&gt;3-9&lt;/pages&gt;&lt;volume&gt;18&lt;/volume&gt;&lt;number&gt;1&lt;/number&gt;&lt;dates&gt;&lt;year&gt;2018&lt;/year&gt;&lt;/dates&gt;&lt;isbn&gt;1536-1241&lt;/isbn&gt;&lt;urls&gt;&lt;/urls&gt;&lt;/record&gt;&lt;/Cite&gt;&lt;Cite&gt;&lt;Author&gt;Kawano&lt;/Author&gt;&lt;Year&gt;2002&lt;/Year&gt;&lt;RecNum&gt;28&lt;/RecNum&gt;&lt;record&gt;&lt;rec-number&gt;28&lt;/rec-number&gt;&lt;foreign-keys&gt;&lt;key app="EN" db-id="xeffpweszsddv4ewsza5at9er0zrwa05rfzp" timestamp="1629881408"&gt;28&lt;/key&gt;&lt;/foreign-keys&gt;&lt;ref-type name="Journal Article"&gt;17&lt;/ref-type&gt;&lt;contributors&gt;&lt;authors&gt;&lt;author&gt;Kawano, S&lt;/author&gt;&lt;author&gt;Shoji, S&lt;/author&gt;&lt;author&gt;Ichinose, S&lt;/author&gt;&lt;author&gt;Yamagata, K&lt;/author&gt;&lt;author&gt;Tagami, M&lt;/author&gt;&lt;author&gt;Hiraoka, M&lt;/author&gt;&lt;/authors&gt;&lt;/contributors&gt;&lt;titles&gt;&lt;title&gt;Characterization of Ca2+ signaling pathways in human mesenchymal stem cells&lt;/title&gt;&lt;secondary-title&gt;Cell calcium&lt;/secondary-title&gt;&lt;/titles&gt;&lt;periodical&gt;&lt;full-title&gt;Cell calcium&lt;/full-title&gt;&lt;/periodical&gt;&lt;pages&gt;165-174&lt;/pages&gt;&lt;volume&gt;32&lt;/volume&gt;&lt;number&gt;4&lt;/number&gt;&lt;dates&gt;&lt;year&gt;2002&lt;/year&gt;&lt;/dates&gt;&lt;isbn&gt;0143-4160&lt;/isbn&gt;&lt;urls&gt;&lt;/urls&gt;&lt;/record&gt;&lt;/Cite&gt;&lt;/EndNote&gt;</w:instrText>
      </w:r>
      <w:r w:rsidR="00AE75D3" w:rsidRPr="008F281E">
        <w:rPr>
          <w:rFonts w:asciiTheme="majorBidi" w:hAnsiTheme="majorBidi" w:cstheme="majorBidi"/>
          <w:sz w:val="24"/>
          <w:szCs w:val="24"/>
          <w:lang w:bidi="fa-IR"/>
        </w:rPr>
        <w:fldChar w:fldCharType="separate"/>
      </w:r>
      <w:r w:rsidR="00D704BB">
        <w:rPr>
          <w:rFonts w:asciiTheme="majorBidi" w:hAnsiTheme="majorBidi" w:cstheme="majorBidi"/>
          <w:noProof/>
          <w:sz w:val="24"/>
          <w:szCs w:val="24"/>
          <w:lang w:bidi="fa-IR"/>
        </w:rPr>
        <w:t>[12, 28]</w:t>
      </w:r>
      <w:r w:rsidR="00AE75D3" w:rsidRPr="008F281E">
        <w:rPr>
          <w:rFonts w:asciiTheme="majorBidi" w:hAnsiTheme="majorBidi" w:cstheme="majorBidi"/>
          <w:sz w:val="24"/>
          <w:szCs w:val="24"/>
          <w:lang w:bidi="fa-IR"/>
        </w:rPr>
        <w:fldChar w:fldCharType="end"/>
      </w:r>
      <w:r w:rsidRPr="008F281E">
        <w:rPr>
          <w:rFonts w:asciiTheme="majorBidi" w:hAnsiTheme="majorBidi" w:cstheme="majorBidi"/>
          <w:sz w:val="24"/>
          <w:szCs w:val="24"/>
          <w:lang w:bidi="fa-IR"/>
        </w:rPr>
        <w:t>.</w:t>
      </w:r>
    </w:p>
    <w:p w14:paraId="4CF15716" w14:textId="77777777" w:rsidR="00652829" w:rsidRPr="00652829" w:rsidRDefault="00652829" w:rsidP="00652829">
      <w:pPr>
        <w:pStyle w:val="NormalWeb"/>
        <w:spacing w:before="0" w:beforeAutospacing="0" w:after="0" w:afterAutospacing="0" w:line="360" w:lineRule="auto"/>
        <w:jc w:val="both"/>
        <w:rPr>
          <w:color w:val="FF0000"/>
          <w:lang w:bidi="fa-IR"/>
        </w:rPr>
      </w:pPr>
      <w:r w:rsidRPr="00652829">
        <w:rPr>
          <w:rFonts w:asciiTheme="majorBidi" w:hAnsiTheme="majorBidi" w:cstheme="majorBidi"/>
          <w:color w:val="FF0000"/>
          <w:lang w:bidi="fa-IR"/>
        </w:rPr>
        <w:t xml:space="preserve">Three different types of excitation (stimulation) for hMSCs have been observed, indicating that a random population of hMSCs is not uniform. hMSCs express different types of ion channels and might have distinct electrical behavior </w:t>
      </w:r>
      <w:r w:rsidRPr="00652829">
        <w:rPr>
          <w:rFonts w:asciiTheme="majorBidi" w:hAnsiTheme="majorBidi" w:cstheme="majorBidi"/>
          <w:color w:val="FF0000"/>
          <w:lang w:bidi="fa-IR"/>
        </w:rPr>
        <w:fldChar w:fldCharType="begin"/>
      </w:r>
      <w:r w:rsidRPr="00652829">
        <w:rPr>
          <w:rFonts w:asciiTheme="majorBidi" w:hAnsiTheme="majorBidi" w:cstheme="majorBidi"/>
          <w:color w:val="FF0000"/>
          <w:lang w:bidi="fa-IR"/>
        </w:rPr>
        <w:instrText xml:space="preserve"> ADDIN EN.CITE &lt;EndNote&gt;&lt;Cite&gt;&lt;Author&gt;Li&lt;/Author&gt;&lt;Year&gt;2005&lt;/Year&gt;&lt;RecNum&gt;25&lt;/RecNum&gt;&lt;DisplayText&gt;[25]&lt;/DisplayText&gt;&lt;record&gt;&lt;rec-number&gt;25&lt;/rec-number&gt;&lt;foreign-keys&gt;&lt;key app="EN" db-id="xeffpweszsddv4ewsza5at9er0zrwa05rfzp" timestamp="1629881408"&gt;25&lt;/key&gt;&lt;/foreign-keys&gt;&lt;ref-type name="Journal Article"&gt;17&lt;/ref-type&gt;&lt;contributors&gt;&lt;authors&gt;&lt;author&gt;Li, Gui</w:instrText>
      </w:r>
      <w:r w:rsidRPr="00652829">
        <w:rPr>
          <w:rFonts w:ascii="Cambria Math" w:hAnsi="Cambria Math" w:cs="Cambria Math"/>
          <w:color w:val="FF0000"/>
          <w:lang w:bidi="fa-IR"/>
        </w:rPr>
        <w:instrText>‐</w:instrText>
      </w:r>
      <w:r w:rsidRPr="00652829">
        <w:rPr>
          <w:rFonts w:asciiTheme="majorBidi" w:hAnsiTheme="majorBidi" w:cstheme="majorBidi"/>
          <w:color w:val="FF0000"/>
          <w:lang w:bidi="fa-IR"/>
        </w:rPr>
        <w:instrText>Rong&lt;/author&gt;&lt;author&gt;Sun, Haiying&lt;/author&gt;&lt;author&gt;Deng, Xiuling&lt;/author&gt;&lt;author&gt;Lau, Chu</w:instrText>
      </w:r>
      <w:r w:rsidRPr="00652829">
        <w:rPr>
          <w:rFonts w:ascii="Cambria Math" w:hAnsi="Cambria Math" w:cs="Cambria Math"/>
          <w:color w:val="FF0000"/>
          <w:lang w:bidi="fa-IR"/>
        </w:rPr>
        <w:instrText>‐</w:instrText>
      </w:r>
      <w:r w:rsidRPr="00652829">
        <w:rPr>
          <w:rFonts w:asciiTheme="majorBidi" w:hAnsiTheme="majorBidi" w:cstheme="majorBidi"/>
          <w:color w:val="FF0000"/>
          <w:lang w:bidi="fa-IR"/>
        </w:rPr>
        <w:instrText>Pak&lt;/author&gt;&lt;/authors&gt;&lt;/contributors&gt;&lt;titles&gt;&lt;title&gt;Characterization of ionic currents in human mesenchymal stem cells from bone marrow&lt;/title&gt;&lt;secondary-title&gt;Stem cells&lt;/secondary-title&gt;&lt;/titles&gt;&lt;periodical&gt;&lt;full-title&gt;Stem cells&lt;/full-title&gt;&lt;/periodical&gt;&lt;pages&gt;371-382&lt;/pages&gt;&lt;volume&gt;23&lt;/volume&gt;&lt;number&gt;3&lt;/number&gt;&lt;dates&gt;&lt;year&gt;2005&lt;/year&gt;&lt;/dates&gt;&lt;isbn&gt;1066-5099&lt;/isbn&gt;&lt;urls&gt;&lt;/urls&gt;&lt;/record&gt;&lt;/Cite&gt;&lt;/EndNote&gt;</w:instrText>
      </w:r>
      <w:r w:rsidRPr="00652829">
        <w:rPr>
          <w:rFonts w:asciiTheme="majorBidi" w:hAnsiTheme="majorBidi" w:cstheme="majorBidi"/>
          <w:color w:val="FF0000"/>
          <w:lang w:bidi="fa-IR"/>
        </w:rPr>
        <w:fldChar w:fldCharType="separate"/>
      </w:r>
      <w:r w:rsidRPr="00652829">
        <w:rPr>
          <w:rFonts w:asciiTheme="majorBidi" w:hAnsiTheme="majorBidi" w:cstheme="majorBidi"/>
          <w:noProof/>
          <w:color w:val="FF0000"/>
          <w:lang w:bidi="fa-IR"/>
        </w:rPr>
        <w:t>[25]</w:t>
      </w:r>
      <w:r w:rsidRPr="00652829">
        <w:rPr>
          <w:rFonts w:asciiTheme="majorBidi" w:hAnsiTheme="majorBidi" w:cstheme="majorBidi"/>
          <w:color w:val="FF0000"/>
          <w:lang w:bidi="fa-IR"/>
        </w:rPr>
        <w:fldChar w:fldCharType="end"/>
      </w:r>
      <w:r w:rsidRPr="00652829">
        <w:rPr>
          <w:rFonts w:asciiTheme="majorBidi" w:hAnsiTheme="majorBidi" w:cstheme="majorBidi"/>
          <w:color w:val="FF0000"/>
          <w:lang w:bidi="fa-IR"/>
        </w:rPr>
        <w:t xml:space="preserve">. Based on experimental characterization </w:t>
      </w:r>
      <w:r w:rsidRPr="00652829">
        <w:rPr>
          <w:rFonts w:asciiTheme="majorBidi" w:hAnsiTheme="majorBidi" w:cstheme="majorBidi"/>
          <w:color w:val="FF0000"/>
          <w:lang w:bidi="fa-IR"/>
        </w:rPr>
        <w:fldChar w:fldCharType="begin"/>
      </w:r>
      <w:r w:rsidRPr="00652829">
        <w:rPr>
          <w:rFonts w:asciiTheme="majorBidi" w:hAnsiTheme="majorBidi" w:cstheme="majorBidi"/>
          <w:color w:val="FF0000"/>
          <w:lang w:bidi="fa-IR"/>
        </w:rPr>
        <w:instrText xml:space="preserve"> ADDIN EN.CITE &lt;EndNote&gt;&lt;Cite&gt;&lt;Author&gt;Li&lt;/Author&gt;&lt;Year&gt;2005&lt;/Year&gt;&lt;RecNum&gt;25&lt;/RecNum&gt;&lt;DisplayText&gt;[21, 25]&lt;/DisplayText&gt;&lt;record&gt;&lt;rec-number&gt;25&lt;/rec-number&gt;&lt;foreign-keys&gt;&lt;key app="EN" db-id="xeffpweszsddv4ewsza5at9er0zrwa05rfzp" timestamp="1629881408"&gt;25&lt;/key&gt;&lt;/foreign-keys&gt;&lt;ref-type name="Journal Article"&gt;17&lt;/ref-type&gt;&lt;contributors&gt;&lt;authors&gt;&lt;author&gt;Li, Gui</w:instrText>
      </w:r>
      <w:r w:rsidRPr="00652829">
        <w:rPr>
          <w:rFonts w:ascii="Cambria Math" w:hAnsi="Cambria Math" w:cs="Cambria Math"/>
          <w:color w:val="FF0000"/>
          <w:lang w:bidi="fa-IR"/>
        </w:rPr>
        <w:instrText>‐</w:instrText>
      </w:r>
      <w:r w:rsidRPr="00652829">
        <w:rPr>
          <w:rFonts w:asciiTheme="majorBidi" w:hAnsiTheme="majorBidi" w:cstheme="majorBidi"/>
          <w:color w:val="FF0000"/>
          <w:lang w:bidi="fa-IR"/>
        </w:rPr>
        <w:instrText>Rong&lt;/author&gt;&lt;author&gt;Sun, Haiying&lt;/author&gt;&lt;author&gt;Deng, Xiuling&lt;/author&gt;&lt;author&gt;Lau, Chu</w:instrText>
      </w:r>
      <w:r w:rsidRPr="00652829">
        <w:rPr>
          <w:rFonts w:ascii="Cambria Math" w:hAnsi="Cambria Math" w:cs="Cambria Math"/>
          <w:color w:val="FF0000"/>
          <w:lang w:bidi="fa-IR"/>
        </w:rPr>
        <w:instrText>‐</w:instrText>
      </w:r>
      <w:r w:rsidRPr="00652829">
        <w:rPr>
          <w:rFonts w:asciiTheme="majorBidi" w:hAnsiTheme="majorBidi" w:cstheme="majorBidi"/>
          <w:color w:val="FF0000"/>
          <w:lang w:bidi="fa-IR"/>
        </w:rPr>
        <w:instrText>Pak&lt;/author&gt;&lt;/authors&gt;&lt;/contributors&gt;&lt;titles&gt;&lt;title&gt;Characterization of ionic currents in human mesenchymal stem cells from bone marrow&lt;/title&gt;&lt;secondary-title&gt;Stem cells&lt;/secondary-title&gt;&lt;/titles&gt;&lt;periodical&gt;&lt;full-title&gt;Stem cells&lt;/full-title&gt;&lt;/periodical&gt;&lt;pages&gt;371-382&lt;/pages&gt;&lt;volume&gt;23&lt;/volume&gt;&lt;number&gt;3&lt;/number&gt;&lt;dates&gt;&lt;year&gt;2005&lt;/year&gt;&lt;/dates&gt;&lt;isbn&gt;1066-5099&lt;/isbn&gt;&lt;urls&gt;&lt;/urls&gt;&lt;/record&gt;&lt;/Cite&gt;&lt;Cite&gt;&lt;Author&gt;Heubach&lt;/Author&gt;&lt;Year&gt;2004&lt;/Year&gt;&lt;RecNum&gt;21&lt;/RecNum&gt;&lt;record&gt;&lt;rec-number&gt;21&lt;/rec-number&gt;&lt;foreign-keys&gt;&lt;key app="EN" db-id="xeffpweszsddv4ewsza5at9er0zrwa05rfzp" timestamp="1629881408"&gt;21&lt;/key&gt;&lt;/foreign-keys&gt;&lt;ref-type name="Journal Article"&gt;17&lt;/ref-type&gt;&lt;contributors&gt;&lt;authors&gt;&lt;author&gt;Heubach, Jürgen F&lt;/author&gt;&lt;author&gt;Graf, Eva M&lt;/author&gt;&lt;author&gt;Leutheuser, Judith&lt;/author&gt;&lt;author&gt;Bock, Manja&lt;/author&gt;&lt;author&gt;Balana, Bartosz&lt;/author&gt;&lt;author&gt;Zahanich, Ihor&lt;/author&gt;&lt;author&gt;Christ, Torsten&lt;/author&gt;&lt;author&gt;Boxberger, Sabine&lt;/author&gt;&lt;author&gt;Wettwer, Erich&lt;/author&gt;&lt;author&gt;Ravens, Ursula&lt;/author&gt;&lt;/authors&gt;&lt;/contributors&gt;&lt;titles&gt;&lt;title&gt;Electrophysiological properties of human mesenchymal stem cells&lt;/title&gt;&lt;secondary-title&gt;The Journal of physiology&lt;/secondary-title&gt;&lt;/titles&gt;&lt;periodical&gt;&lt;full-title&gt;The Journal of physiology&lt;/full-title&gt;&lt;/periodical&gt;&lt;pages&gt;659-672&lt;/pages&gt;&lt;volume&gt;554&lt;/volume&gt;&lt;number&gt;3&lt;/number&gt;&lt;dates&gt;&lt;year&gt;2004&lt;/year&gt;&lt;/dates&gt;&lt;isbn&gt;0022-3751&lt;/isbn&gt;&lt;urls&gt;&lt;/urls&gt;&lt;/record&gt;&lt;/Cite&gt;&lt;/EndNote&gt;</w:instrText>
      </w:r>
      <w:r w:rsidRPr="00652829">
        <w:rPr>
          <w:rFonts w:asciiTheme="majorBidi" w:hAnsiTheme="majorBidi" w:cstheme="majorBidi"/>
          <w:color w:val="FF0000"/>
          <w:lang w:bidi="fa-IR"/>
        </w:rPr>
        <w:fldChar w:fldCharType="separate"/>
      </w:r>
      <w:r w:rsidRPr="00652829">
        <w:rPr>
          <w:rFonts w:asciiTheme="majorBidi" w:hAnsiTheme="majorBidi" w:cstheme="majorBidi"/>
          <w:noProof/>
          <w:color w:val="FF0000"/>
          <w:lang w:bidi="fa-IR"/>
        </w:rPr>
        <w:t>[21, 25]</w:t>
      </w:r>
      <w:r w:rsidRPr="00652829">
        <w:rPr>
          <w:rFonts w:asciiTheme="majorBidi" w:hAnsiTheme="majorBidi" w:cstheme="majorBidi"/>
          <w:color w:val="FF0000"/>
          <w:lang w:bidi="fa-IR"/>
        </w:rPr>
        <w:fldChar w:fldCharType="end"/>
      </w:r>
      <w:r w:rsidRPr="00652829">
        <w:rPr>
          <w:rFonts w:asciiTheme="majorBidi" w:hAnsiTheme="majorBidi" w:cstheme="majorBidi"/>
          <w:color w:val="FF0000"/>
          <w:lang w:bidi="fa-IR"/>
        </w:rPr>
        <w:t xml:space="preserve">, </w:t>
      </w:r>
      <w:r w:rsidRPr="00652829">
        <w:rPr>
          <w:color w:val="FF0000"/>
          <w:lang w:bidi="fa-IR"/>
        </w:rPr>
        <w:t>five different functional ionic channels and currents have been identified in the plasma membrane of hMSCs:</w:t>
      </w:r>
    </w:p>
    <w:p w14:paraId="61A6D117" w14:textId="77777777" w:rsidR="00652829" w:rsidRPr="00652829" w:rsidRDefault="00652829" w:rsidP="00652829">
      <w:pPr>
        <w:numPr>
          <w:ilvl w:val="0"/>
          <w:numId w:val="3"/>
        </w:numPr>
        <w:spacing w:after="0" w:line="360" w:lineRule="auto"/>
        <w:jc w:val="both"/>
        <w:rPr>
          <w:rFonts w:ascii="Times New Roman" w:eastAsia="Times New Roman" w:hAnsi="Times New Roman" w:cs="Times New Roman"/>
          <w:color w:val="FF0000"/>
          <w:sz w:val="24"/>
          <w:szCs w:val="24"/>
          <w:lang w:bidi="fa-IR"/>
        </w:rPr>
      </w:pPr>
      <w:r w:rsidRPr="00652829">
        <w:rPr>
          <w:rFonts w:ascii="Times New Roman" w:eastAsia="Times New Roman" w:hAnsi="Times New Roman" w:cs="Times New Roman"/>
          <w:color w:val="FF0000"/>
          <w:sz w:val="24"/>
          <w:szCs w:val="24"/>
          <w:lang w:bidi="fa-IR"/>
        </w:rPr>
        <w:t>Delayed rectifier-like hEAG1 potassium channels (</w:t>
      </w:r>
      <w:proofErr w:type="spellStart"/>
      <w:r w:rsidRPr="00652829">
        <w:rPr>
          <w:rFonts w:asciiTheme="majorBidi" w:hAnsiTheme="majorBidi" w:cstheme="majorBidi"/>
          <w:color w:val="FF0000"/>
          <w:sz w:val="24"/>
          <w:szCs w:val="24"/>
          <w:lang w:bidi="fa-IR"/>
        </w:rPr>
        <w:t>I</w:t>
      </w:r>
      <w:r w:rsidRPr="00652829">
        <w:rPr>
          <w:rFonts w:asciiTheme="majorBidi" w:hAnsiTheme="majorBidi" w:cstheme="majorBidi"/>
          <w:color w:val="FF0000"/>
          <w:sz w:val="24"/>
          <w:szCs w:val="24"/>
          <w:vertAlign w:val="subscript"/>
          <w:lang w:bidi="fa-IR"/>
        </w:rPr>
        <w:t>Kdr</w:t>
      </w:r>
      <w:proofErr w:type="spellEnd"/>
      <w:r w:rsidRPr="00652829">
        <w:rPr>
          <w:rFonts w:ascii="Times New Roman" w:eastAsia="Times New Roman" w:hAnsi="Times New Roman" w:cs="Times New Roman"/>
          <w:color w:val="FF0000"/>
          <w:sz w:val="24"/>
          <w:szCs w:val="24"/>
          <w:lang w:bidi="fa-IR"/>
        </w:rPr>
        <w:t>)</w:t>
      </w:r>
    </w:p>
    <w:p w14:paraId="57B040FC" w14:textId="77777777" w:rsidR="00652829" w:rsidRPr="00652829" w:rsidRDefault="00652829" w:rsidP="00652829">
      <w:pPr>
        <w:numPr>
          <w:ilvl w:val="0"/>
          <w:numId w:val="3"/>
        </w:numPr>
        <w:spacing w:after="0" w:line="360" w:lineRule="auto"/>
        <w:jc w:val="both"/>
        <w:rPr>
          <w:rFonts w:ascii="Times New Roman" w:eastAsia="Times New Roman" w:hAnsi="Times New Roman" w:cs="Times New Roman"/>
          <w:color w:val="FF0000"/>
          <w:sz w:val="24"/>
          <w:szCs w:val="24"/>
          <w:lang w:bidi="fa-IR"/>
        </w:rPr>
      </w:pPr>
      <w:r w:rsidRPr="00652829">
        <w:rPr>
          <w:rFonts w:ascii="Times New Roman" w:eastAsia="Times New Roman" w:hAnsi="Times New Roman" w:cs="Times New Roman"/>
          <w:color w:val="FF0000"/>
          <w:sz w:val="24"/>
          <w:szCs w:val="24"/>
          <w:lang w:bidi="fa-IR"/>
        </w:rPr>
        <w:t>Calcium-activated potassium channels (</w:t>
      </w:r>
      <w:proofErr w:type="spellStart"/>
      <w:r w:rsidRPr="00652829">
        <w:rPr>
          <w:rFonts w:asciiTheme="majorBidi" w:hAnsiTheme="majorBidi" w:cstheme="majorBidi"/>
          <w:color w:val="FF0000"/>
          <w:sz w:val="24"/>
          <w:szCs w:val="24"/>
          <w:lang w:bidi="fa-IR"/>
        </w:rPr>
        <w:t>I</w:t>
      </w:r>
      <w:r w:rsidRPr="00652829">
        <w:rPr>
          <w:rFonts w:asciiTheme="majorBidi" w:hAnsiTheme="majorBidi" w:cstheme="majorBidi"/>
          <w:color w:val="FF0000"/>
          <w:sz w:val="24"/>
          <w:szCs w:val="24"/>
          <w:vertAlign w:val="subscript"/>
          <w:lang w:bidi="fa-IR"/>
        </w:rPr>
        <w:t>KCa</w:t>
      </w:r>
      <w:proofErr w:type="spellEnd"/>
      <w:r w:rsidRPr="00652829">
        <w:rPr>
          <w:rFonts w:ascii="Times New Roman" w:eastAsia="Times New Roman" w:hAnsi="Times New Roman" w:cs="Times New Roman"/>
          <w:color w:val="FF0000"/>
          <w:sz w:val="24"/>
          <w:szCs w:val="24"/>
          <w:lang w:bidi="fa-IR"/>
        </w:rPr>
        <w:t>)</w:t>
      </w:r>
    </w:p>
    <w:p w14:paraId="1FB9F763" w14:textId="77777777" w:rsidR="00652829" w:rsidRPr="00652829" w:rsidRDefault="00652829" w:rsidP="00652829">
      <w:pPr>
        <w:numPr>
          <w:ilvl w:val="0"/>
          <w:numId w:val="3"/>
        </w:numPr>
        <w:spacing w:after="0" w:line="360" w:lineRule="auto"/>
        <w:jc w:val="both"/>
        <w:rPr>
          <w:rFonts w:ascii="Times New Roman" w:eastAsia="Times New Roman" w:hAnsi="Times New Roman" w:cs="Times New Roman"/>
          <w:color w:val="FF0000"/>
          <w:sz w:val="24"/>
          <w:szCs w:val="24"/>
          <w:lang w:bidi="fa-IR"/>
        </w:rPr>
      </w:pPr>
      <w:r w:rsidRPr="00652829">
        <w:rPr>
          <w:rFonts w:ascii="Times New Roman" w:eastAsia="Times New Roman" w:hAnsi="Times New Roman" w:cs="Times New Roman"/>
          <w:color w:val="FF0000"/>
          <w:sz w:val="24"/>
          <w:szCs w:val="24"/>
          <w:lang w:bidi="fa-IR"/>
        </w:rPr>
        <w:t>Tetrodotoxin (TTX)-sensitive sodium channels (</w:t>
      </w:r>
      <w:proofErr w:type="spellStart"/>
      <w:r w:rsidRPr="00652829">
        <w:rPr>
          <w:rFonts w:asciiTheme="majorBidi" w:hAnsiTheme="majorBidi" w:cstheme="majorBidi"/>
          <w:color w:val="FF0000"/>
          <w:sz w:val="24"/>
          <w:szCs w:val="24"/>
          <w:lang w:bidi="fa-IR"/>
        </w:rPr>
        <w:t>I</w:t>
      </w:r>
      <w:r w:rsidRPr="00652829">
        <w:rPr>
          <w:rFonts w:asciiTheme="majorBidi" w:hAnsiTheme="majorBidi" w:cstheme="majorBidi"/>
          <w:color w:val="FF0000"/>
          <w:sz w:val="24"/>
          <w:szCs w:val="24"/>
          <w:vertAlign w:val="subscript"/>
          <w:lang w:bidi="fa-IR"/>
        </w:rPr>
        <w:t>Na</w:t>
      </w:r>
      <w:proofErr w:type="spellEnd"/>
      <w:r w:rsidRPr="00652829">
        <w:rPr>
          <w:rFonts w:ascii="Times New Roman" w:eastAsia="Times New Roman" w:hAnsi="Times New Roman" w:cs="Times New Roman"/>
          <w:color w:val="FF0000"/>
          <w:sz w:val="24"/>
          <w:szCs w:val="24"/>
          <w:lang w:bidi="fa-IR"/>
        </w:rPr>
        <w:t>), </w:t>
      </w:r>
    </w:p>
    <w:p w14:paraId="3C5463C3" w14:textId="77777777" w:rsidR="00652829" w:rsidRPr="00652829" w:rsidRDefault="00652829" w:rsidP="00652829">
      <w:pPr>
        <w:numPr>
          <w:ilvl w:val="0"/>
          <w:numId w:val="3"/>
        </w:numPr>
        <w:spacing w:after="0" w:line="360" w:lineRule="auto"/>
        <w:jc w:val="both"/>
        <w:rPr>
          <w:rFonts w:ascii="Times New Roman" w:eastAsia="Times New Roman" w:hAnsi="Times New Roman" w:cs="Times New Roman"/>
          <w:color w:val="FF0000"/>
          <w:sz w:val="24"/>
          <w:szCs w:val="24"/>
          <w:lang w:bidi="fa-IR"/>
        </w:rPr>
      </w:pPr>
      <w:r w:rsidRPr="00652829">
        <w:rPr>
          <w:rFonts w:ascii="Times New Roman" w:eastAsia="Times New Roman" w:hAnsi="Times New Roman" w:cs="Times New Roman"/>
          <w:color w:val="FF0000"/>
          <w:sz w:val="24"/>
          <w:szCs w:val="24"/>
          <w:lang w:bidi="fa-IR"/>
        </w:rPr>
        <w:t>L-type calcium channels (</w:t>
      </w:r>
      <w:proofErr w:type="spellStart"/>
      <w:r w:rsidRPr="00652829">
        <w:rPr>
          <w:rFonts w:asciiTheme="majorBidi" w:hAnsiTheme="majorBidi" w:cstheme="majorBidi"/>
          <w:color w:val="FF0000"/>
          <w:sz w:val="24"/>
          <w:szCs w:val="24"/>
          <w:lang w:bidi="fa-IR"/>
        </w:rPr>
        <w:t>I</w:t>
      </w:r>
      <w:r w:rsidRPr="00652829">
        <w:rPr>
          <w:rFonts w:asciiTheme="majorBidi" w:hAnsiTheme="majorBidi" w:cstheme="majorBidi"/>
          <w:color w:val="FF0000"/>
          <w:sz w:val="24"/>
          <w:szCs w:val="24"/>
          <w:vertAlign w:val="subscript"/>
          <w:lang w:bidi="fa-IR"/>
        </w:rPr>
        <w:t>Ca,L</w:t>
      </w:r>
      <w:proofErr w:type="spellEnd"/>
      <w:r w:rsidRPr="00652829">
        <w:rPr>
          <w:rFonts w:ascii="Times New Roman" w:eastAsia="Times New Roman" w:hAnsi="Times New Roman" w:cs="Times New Roman"/>
          <w:color w:val="FF0000"/>
          <w:sz w:val="24"/>
          <w:szCs w:val="24"/>
          <w:lang w:bidi="fa-IR"/>
        </w:rPr>
        <w:t>) and </w:t>
      </w:r>
    </w:p>
    <w:p w14:paraId="0C83FEAB" w14:textId="77777777" w:rsidR="00652829" w:rsidRPr="00652829" w:rsidRDefault="00652829" w:rsidP="00652829">
      <w:pPr>
        <w:numPr>
          <w:ilvl w:val="0"/>
          <w:numId w:val="3"/>
        </w:numPr>
        <w:spacing w:after="0" w:line="360" w:lineRule="auto"/>
        <w:jc w:val="both"/>
        <w:rPr>
          <w:rFonts w:ascii="Times New Roman" w:eastAsia="Times New Roman" w:hAnsi="Times New Roman" w:cs="Times New Roman"/>
          <w:color w:val="FF0000"/>
          <w:sz w:val="24"/>
          <w:szCs w:val="24"/>
          <w:lang w:bidi="fa-IR"/>
        </w:rPr>
      </w:pPr>
      <w:r w:rsidRPr="00652829">
        <w:rPr>
          <w:rFonts w:ascii="Times New Roman" w:eastAsia="Times New Roman" w:hAnsi="Times New Roman" w:cs="Times New Roman"/>
          <w:color w:val="FF0000"/>
          <w:sz w:val="24"/>
          <w:szCs w:val="24"/>
          <w:lang w:bidi="fa-IR"/>
        </w:rPr>
        <w:t>transient outward potassium channels (</w:t>
      </w:r>
      <w:proofErr w:type="spellStart"/>
      <w:r w:rsidRPr="00652829">
        <w:rPr>
          <w:rFonts w:asciiTheme="majorBidi" w:hAnsiTheme="majorBidi" w:cstheme="majorBidi"/>
          <w:color w:val="FF0000"/>
          <w:sz w:val="24"/>
          <w:szCs w:val="24"/>
          <w:lang w:bidi="fa-IR"/>
        </w:rPr>
        <w:t>I</w:t>
      </w:r>
      <w:r w:rsidRPr="00652829">
        <w:rPr>
          <w:rFonts w:asciiTheme="majorBidi" w:hAnsiTheme="majorBidi" w:cstheme="majorBidi"/>
          <w:color w:val="FF0000"/>
          <w:sz w:val="24"/>
          <w:szCs w:val="24"/>
          <w:vertAlign w:val="subscript"/>
          <w:lang w:bidi="fa-IR"/>
        </w:rPr>
        <w:t>Kto</w:t>
      </w:r>
      <w:proofErr w:type="spellEnd"/>
      <w:r w:rsidRPr="00652829">
        <w:rPr>
          <w:rFonts w:ascii="Times New Roman" w:eastAsia="Times New Roman" w:hAnsi="Times New Roman" w:cs="Times New Roman"/>
          <w:color w:val="FF0000"/>
          <w:sz w:val="24"/>
          <w:szCs w:val="24"/>
          <w:lang w:bidi="fa-IR"/>
        </w:rPr>
        <w:t>).</w:t>
      </w:r>
    </w:p>
    <w:p w14:paraId="3ABD338C" w14:textId="06698C97" w:rsidR="00556E45" w:rsidRPr="00652829" w:rsidRDefault="00652829" w:rsidP="00652829">
      <w:pPr>
        <w:spacing w:after="0" w:line="360" w:lineRule="auto"/>
        <w:jc w:val="both"/>
        <w:rPr>
          <w:rFonts w:asciiTheme="majorBidi" w:hAnsiTheme="majorBidi" w:cstheme="majorBidi"/>
          <w:color w:val="FF0000"/>
          <w:sz w:val="24"/>
          <w:szCs w:val="24"/>
        </w:rPr>
      </w:pPr>
      <w:r w:rsidRPr="00652829">
        <w:rPr>
          <w:rFonts w:asciiTheme="majorBidi" w:hAnsiTheme="majorBidi" w:cstheme="majorBidi"/>
          <w:color w:val="FF0000"/>
          <w:sz w:val="24"/>
          <w:szCs w:val="24"/>
          <w:lang w:bidi="fa-IR"/>
        </w:rPr>
        <w:t xml:space="preserve">The results of previous experimental and computational investigations have divided hMSCs into three distinct types based on their electrical behavior [12, 14]. Only </w:t>
      </w:r>
      <w:proofErr w:type="spellStart"/>
      <w:r w:rsidRPr="00652829">
        <w:rPr>
          <w:rFonts w:asciiTheme="majorBidi" w:hAnsiTheme="majorBidi" w:cstheme="majorBidi"/>
          <w:color w:val="FF0000"/>
          <w:sz w:val="24"/>
          <w:szCs w:val="24"/>
          <w:lang w:bidi="fa-IR"/>
        </w:rPr>
        <w:t>I</w:t>
      </w:r>
      <w:r w:rsidRPr="00652829">
        <w:rPr>
          <w:rFonts w:asciiTheme="majorBidi" w:hAnsiTheme="majorBidi" w:cstheme="majorBidi"/>
          <w:color w:val="FF0000"/>
          <w:sz w:val="24"/>
          <w:szCs w:val="24"/>
          <w:vertAlign w:val="subscript"/>
          <w:lang w:bidi="fa-IR"/>
        </w:rPr>
        <w:t>Kdr</w:t>
      </w:r>
      <w:proofErr w:type="spellEnd"/>
      <w:r w:rsidRPr="00652829">
        <w:rPr>
          <w:rFonts w:asciiTheme="majorBidi" w:hAnsiTheme="majorBidi" w:cstheme="majorBidi"/>
          <w:color w:val="FF0000"/>
          <w:sz w:val="24"/>
          <w:szCs w:val="24"/>
          <w:lang w:bidi="fa-IR"/>
        </w:rPr>
        <w:t xml:space="preserve"> and </w:t>
      </w:r>
      <w:proofErr w:type="spellStart"/>
      <w:r w:rsidRPr="00652829">
        <w:rPr>
          <w:rFonts w:asciiTheme="majorBidi" w:hAnsiTheme="majorBidi" w:cstheme="majorBidi"/>
          <w:color w:val="FF0000"/>
          <w:sz w:val="24"/>
          <w:szCs w:val="24"/>
          <w:lang w:bidi="fa-IR"/>
        </w:rPr>
        <w:t>I</w:t>
      </w:r>
      <w:r w:rsidRPr="00652829">
        <w:rPr>
          <w:rFonts w:asciiTheme="majorBidi" w:hAnsiTheme="majorBidi" w:cstheme="majorBidi"/>
          <w:color w:val="FF0000"/>
          <w:sz w:val="24"/>
          <w:szCs w:val="24"/>
          <w:vertAlign w:val="subscript"/>
          <w:lang w:bidi="fa-IR"/>
        </w:rPr>
        <w:t>KCa</w:t>
      </w:r>
      <w:proofErr w:type="spellEnd"/>
      <w:r w:rsidRPr="00652829">
        <w:rPr>
          <w:rFonts w:asciiTheme="majorBidi" w:hAnsiTheme="majorBidi" w:cstheme="majorBidi"/>
          <w:color w:val="FF0000"/>
          <w:sz w:val="24"/>
          <w:szCs w:val="24"/>
          <w:lang w:bidi="fa-IR"/>
        </w:rPr>
        <w:t xml:space="preserve"> pass through the first type of hMSCs membrane (type A). In addition to </w:t>
      </w:r>
      <w:proofErr w:type="spellStart"/>
      <w:r w:rsidRPr="00652829">
        <w:rPr>
          <w:rFonts w:asciiTheme="majorBidi" w:hAnsiTheme="majorBidi" w:cstheme="majorBidi"/>
          <w:color w:val="FF0000"/>
          <w:sz w:val="24"/>
          <w:szCs w:val="24"/>
          <w:lang w:bidi="fa-IR"/>
        </w:rPr>
        <w:t>I</w:t>
      </w:r>
      <w:r w:rsidRPr="00652829">
        <w:rPr>
          <w:rFonts w:asciiTheme="majorBidi" w:hAnsiTheme="majorBidi" w:cstheme="majorBidi"/>
          <w:color w:val="FF0000"/>
          <w:sz w:val="24"/>
          <w:szCs w:val="24"/>
          <w:vertAlign w:val="subscript"/>
          <w:lang w:bidi="fa-IR"/>
        </w:rPr>
        <w:t>Kdr</w:t>
      </w:r>
      <w:proofErr w:type="spellEnd"/>
      <w:r w:rsidRPr="00652829">
        <w:rPr>
          <w:rFonts w:asciiTheme="majorBidi" w:hAnsiTheme="majorBidi" w:cstheme="majorBidi"/>
          <w:color w:val="FF0000"/>
          <w:sz w:val="24"/>
          <w:szCs w:val="24"/>
          <w:lang w:bidi="fa-IR"/>
        </w:rPr>
        <w:t xml:space="preserve"> and </w:t>
      </w:r>
      <w:proofErr w:type="spellStart"/>
      <w:r w:rsidRPr="00652829">
        <w:rPr>
          <w:rFonts w:asciiTheme="majorBidi" w:hAnsiTheme="majorBidi" w:cstheme="majorBidi"/>
          <w:color w:val="FF0000"/>
          <w:sz w:val="24"/>
          <w:szCs w:val="24"/>
          <w:lang w:bidi="fa-IR"/>
        </w:rPr>
        <w:t>I</w:t>
      </w:r>
      <w:r w:rsidRPr="00652829">
        <w:rPr>
          <w:rFonts w:asciiTheme="majorBidi" w:hAnsiTheme="majorBidi" w:cstheme="majorBidi"/>
          <w:color w:val="FF0000"/>
          <w:sz w:val="24"/>
          <w:szCs w:val="24"/>
          <w:vertAlign w:val="subscript"/>
          <w:lang w:bidi="fa-IR"/>
        </w:rPr>
        <w:t>KCa</w:t>
      </w:r>
      <w:proofErr w:type="spellEnd"/>
      <w:r w:rsidRPr="00652829">
        <w:rPr>
          <w:rFonts w:asciiTheme="majorBidi" w:hAnsiTheme="majorBidi" w:cstheme="majorBidi"/>
          <w:color w:val="FF0000"/>
          <w:sz w:val="24"/>
          <w:szCs w:val="24"/>
          <w:lang w:bidi="fa-IR"/>
        </w:rPr>
        <w:t>, outward currents (</w:t>
      </w:r>
      <w:proofErr w:type="spellStart"/>
      <w:r w:rsidRPr="00652829">
        <w:rPr>
          <w:rFonts w:asciiTheme="majorBidi" w:hAnsiTheme="majorBidi" w:cstheme="majorBidi"/>
          <w:color w:val="FF0000"/>
          <w:sz w:val="24"/>
          <w:szCs w:val="24"/>
          <w:lang w:bidi="fa-IR"/>
        </w:rPr>
        <w:t>I</w:t>
      </w:r>
      <w:r w:rsidRPr="00652829">
        <w:rPr>
          <w:rFonts w:asciiTheme="majorBidi" w:hAnsiTheme="majorBidi" w:cstheme="majorBidi"/>
          <w:color w:val="FF0000"/>
          <w:sz w:val="24"/>
          <w:szCs w:val="24"/>
          <w:vertAlign w:val="subscript"/>
          <w:lang w:bidi="fa-IR"/>
        </w:rPr>
        <w:t>Na</w:t>
      </w:r>
      <w:proofErr w:type="spellEnd"/>
      <w:r w:rsidRPr="00652829">
        <w:rPr>
          <w:rFonts w:asciiTheme="majorBidi" w:hAnsiTheme="majorBidi" w:cstheme="majorBidi"/>
          <w:color w:val="FF0000"/>
          <w:sz w:val="24"/>
          <w:szCs w:val="24"/>
          <w:lang w:bidi="fa-IR"/>
        </w:rPr>
        <w:t xml:space="preserve"> and </w:t>
      </w:r>
      <w:proofErr w:type="spellStart"/>
      <w:r w:rsidRPr="00652829">
        <w:rPr>
          <w:rFonts w:asciiTheme="majorBidi" w:hAnsiTheme="majorBidi" w:cstheme="majorBidi"/>
          <w:color w:val="FF0000"/>
          <w:sz w:val="24"/>
          <w:szCs w:val="24"/>
          <w:lang w:bidi="fa-IR"/>
        </w:rPr>
        <w:t>I</w:t>
      </w:r>
      <w:r w:rsidRPr="00652829">
        <w:rPr>
          <w:rFonts w:asciiTheme="majorBidi" w:hAnsiTheme="majorBidi" w:cstheme="majorBidi"/>
          <w:color w:val="FF0000"/>
          <w:sz w:val="24"/>
          <w:szCs w:val="24"/>
          <w:vertAlign w:val="subscript"/>
          <w:lang w:bidi="fa-IR"/>
        </w:rPr>
        <w:t>Ca,L</w:t>
      </w:r>
      <w:proofErr w:type="spellEnd"/>
      <w:r w:rsidRPr="00652829">
        <w:rPr>
          <w:rFonts w:asciiTheme="majorBidi" w:hAnsiTheme="majorBidi" w:cstheme="majorBidi"/>
          <w:color w:val="FF0000"/>
          <w:sz w:val="24"/>
          <w:szCs w:val="24"/>
          <w:lang w:bidi="fa-IR"/>
        </w:rPr>
        <w:t xml:space="preserve">) pass through the second type of hMSCs membrane (type B). In </w:t>
      </w:r>
      <w:proofErr w:type="spellStart"/>
      <w:r w:rsidRPr="00652829">
        <w:rPr>
          <w:rFonts w:asciiTheme="majorBidi" w:hAnsiTheme="majorBidi" w:cstheme="majorBidi"/>
          <w:color w:val="FF0000"/>
          <w:sz w:val="24"/>
          <w:szCs w:val="24"/>
          <w:lang w:bidi="fa-IR"/>
        </w:rPr>
        <w:t>Mayourian</w:t>
      </w:r>
      <w:proofErr w:type="spellEnd"/>
      <w:r w:rsidRPr="00652829">
        <w:rPr>
          <w:rFonts w:asciiTheme="majorBidi" w:hAnsiTheme="majorBidi" w:cstheme="majorBidi"/>
          <w:color w:val="FF0000"/>
          <w:sz w:val="24"/>
          <w:szCs w:val="24"/>
          <w:lang w:bidi="fa-IR"/>
        </w:rPr>
        <w:t xml:space="preserve"> et al. </w:t>
      </w:r>
      <w:r w:rsidRPr="00652829">
        <w:rPr>
          <w:rFonts w:asciiTheme="majorBidi" w:hAnsiTheme="majorBidi" w:cstheme="majorBidi"/>
          <w:color w:val="FF0000"/>
          <w:sz w:val="24"/>
          <w:szCs w:val="24"/>
          <w:lang w:bidi="fa-IR"/>
        </w:rPr>
        <w:fldChar w:fldCharType="begin"/>
      </w:r>
      <w:r w:rsidRPr="00652829">
        <w:rPr>
          <w:rFonts w:asciiTheme="majorBidi" w:hAnsiTheme="majorBidi" w:cstheme="majorBidi"/>
          <w:color w:val="FF0000"/>
          <w:sz w:val="24"/>
          <w:szCs w:val="24"/>
          <w:lang w:bidi="fa-IR"/>
        </w:rPr>
        <w:instrText xml:space="preserve"> ADDIN EN.CITE &lt;EndNote&gt;&lt;Cite&gt;&lt;Author&gt;Mayourian&lt;/Author&gt;&lt;Year&gt;2016&lt;/Year&gt;&lt;RecNum&gt;26&lt;/RecNum&gt;&lt;DisplayText&gt;[26]&lt;/DisplayText&gt;&lt;record&gt;&lt;rec-number&gt;26&lt;/rec-number&gt;&lt;foreign-keys&gt;&lt;key app="EN" db-id="xeffpweszsddv4ewsza5at9er0zrwa05rfzp" timestamp="1629881408"&gt;26&lt;/key&gt;&lt;/foreign-keys&gt;&lt;ref-type name="Journal Article"&gt;17&lt;/ref-type&gt;&lt;contributors&gt;&lt;authors&gt;&lt;author&gt;Mayourian, Joshua&lt;/author&gt;&lt;author&gt;Savizky, Ruben M&lt;/author&gt;&lt;author&gt;Sobie, Eric A&lt;/author&gt;&lt;author&gt;Costa, Kevin D&lt;/author&gt;&lt;/authors&gt;&lt;/contributors&gt;&lt;titles&gt;&lt;title&gt;Modeling electrophysiological coupling and fusion between human mesenchymal stem cells and cardiomyocytes&lt;/title&gt;&lt;secondary-title&gt;PLoS computational biology&lt;/secondary-title&gt;&lt;/titles&gt;&lt;periodical&gt;&lt;full-title&gt;PLoS computational biology&lt;/full-title&gt;&lt;/periodical&gt;&lt;pages&gt;e1005014&lt;/pages&gt;&lt;volume&gt;12&lt;/volume&gt;&lt;number&gt;7&lt;/number&gt;&lt;dates&gt;&lt;year&gt;2016&lt;/year&gt;&lt;/dates&gt;&lt;isbn&gt;1553-734X&lt;/isbn&gt;&lt;urls&gt;&lt;/urls&gt;&lt;/record&gt;&lt;/Cite&gt;&lt;/EndNote&gt;</w:instrText>
      </w:r>
      <w:r w:rsidRPr="00652829">
        <w:rPr>
          <w:rFonts w:asciiTheme="majorBidi" w:hAnsiTheme="majorBidi" w:cstheme="majorBidi"/>
          <w:color w:val="FF0000"/>
          <w:sz w:val="24"/>
          <w:szCs w:val="24"/>
          <w:lang w:bidi="fa-IR"/>
        </w:rPr>
        <w:fldChar w:fldCharType="separate"/>
      </w:r>
      <w:r w:rsidRPr="00652829">
        <w:rPr>
          <w:rFonts w:asciiTheme="majorBidi" w:hAnsiTheme="majorBidi" w:cstheme="majorBidi"/>
          <w:noProof/>
          <w:color w:val="FF0000"/>
          <w:sz w:val="24"/>
          <w:szCs w:val="24"/>
          <w:lang w:bidi="fa-IR"/>
        </w:rPr>
        <w:t>[26]</w:t>
      </w:r>
      <w:r w:rsidRPr="00652829">
        <w:rPr>
          <w:rFonts w:asciiTheme="majorBidi" w:hAnsiTheme="majorBidi" w:cstheme="majorBidi"/>
          <w:color w:val="FF0000"/>
          <w:sz w:val="24"/>
          <w:szCs w:val="24"/>
          <w:lang w:bidi="fa-IR"/>
        </w:rPr>
        <w:fldChar w:fldCharType="end"/>
      </w:r>
      <w:r w:rsidRPr="00652829">
        <w:rPr>
          <w:rFonts w:asciiTheme="majorBidi" w:hAnsiTheme="majorBidi" w:cstheme="majorBidi"/>
          <w:color w:val="FF0000"/>
          <w:sz w:val="24"/>
          <w:szCs w:val="24"/>
          <w:lang w:bidi="fa-IR"/>
        </w:rPr>
        <w:t xml:space="preserve">, it is supposed that all hMSCs in type B express both sodium and calcium channels. However, this seems incorrect scrutinizing the experimental data </w:t>
      </w:r>
      <w:r w:rsidRPr="00652829">
        <w:rPr>
          <w:rFonts w:asciiTheme="majorBidi" w:hAnsiTheme="majorBidi" w:cstheme="majorBidi"/>
          <w:color w:val="FF0000"/>
          <w:sz w:val="24"/>
          <w:szCs w:val="24"/>
          <w:lang w:bidi="fa-IR"/>
        </w:rPr>
        <w:fldChar w:fldCharType="begin"/>
      </w:r>
      <w:r w:rsidRPr="00652829">
        <w:rPr>
          <w:rFonts w:asciiTheme="majorBidi" w:hAnsiTheme="majorBidi" w:cstheme="majorBidi"/>
          <w:color w:val="FF0000"/>
          <w:sz w:val="24"/>
          <w:szCs w:val="24"/>
          <w:lang w:bidi="fa-IR"/>
        </w:rPr>
        <w:instrText xml:space="preserve"> ADDIN EN.CITE &lt;EndNote&gt;&lt;Cite&gt;&lt;Author&gt;Li&lt;/Author&gt;&lt;Year&gt;2005&lt;/Year&gt;&lt;RecNum&gt;25&lt;/RecNum&gt;&lt;DisplayText&gt;[25]&lt;/DisplayText&gt;&lt;record&gt;&lt;rec-number&gt;25&lt;/rec-number&gt;&lt;foreign-keys&gt;&lt;key app="EN" db-id="xeffpweszsddv4ewsza5at9er0zrwa05rfzp" timestamp="1629881408"&gt;25&lt;/key&gt;&lt;/foreign-keys&gt;&lt;ref-type name="Journal Article"&gt;17&lt;/ref-type&gt;&lt;contributors&gt;&lt;authors&gt;&lt;author&gt;Li, Gui</w:instrText>
      </w:r>
      <w:r w:rsidRPr="00652829">
        <w:rPr>
          <w:rFonts w:ascii="Cambria Math" w:hAnsi="Cambria Math" w:cs="Cambria Math"/>
          <w:color w:val="FF0000"/>
          <w:sz w:val="24"/>
          <w:szCs w:val="24"/>
          <w:lang w:bidi="fa-IR"/>
        </w:rPr>
        <w:instrText>‐</w:instrText>
      </w:r>
      <w:r w:rsidRPr="00652829">
        <w:rPr>
          <w:rFonts w:asciiTheme="majorBidi" w:hAnsiTheme="majorBidi" w:cstheme="majorBidi"/>
          <w:color w:val="FF0000"/>
          <w:sz w:val="24"/>
          <w:szCs w:val="24"/>
          <w:lang w:bidi="fa-IR"/>
        </w:rPr>
        <w:instrText>Rong&lt;/author&gt;&lt;author&gt;Sun, Haiying&lt;/author&gt;&lt;author&gt;Deng, Xiuling&lt;/author&gt;&lt;author&gt;Lau, Chu</w:instrText>
      </w:r>
      <w:r w:rsidRPr="00652829">
        <w:rPr>
          <w:rFonts w:ascii="Cambria Math" w:hAnsi="Cambria Math" w:cs="Cambria Math"/>
          <w:color w:val="FF0000"/>
          <w:sz w:val="24"/>
          <w:szCs w:val="24"/>
          <w:lang w:bidi="fa-IR"/>
        </w:rPr>
        <w:instrText>‐</w:instrText>
      </w:r>
      <w:r w:rsidRPr="00652829">
        <w:rPr>
          <w:rFonts w:asciiTheme="majorBidi" w:hAnsiTheme="majorBidi" w:cstheme="majorBidi"/>
          <w:color w:val="FF0000"/>
          <w:sz w:val="24"/>
          <w:szCs w:val="24"/>
          <w:lang w:bidi="fa-IR"/>
        </w:rPr>
        <w:instrText>Pak&lt;/author&gt;&lt;/authors&gt;&lt;/contributors&gt;&lt;titles&gt;&lt;title&gt;Characterization of ionic currents in human mesenchymal stem cells from bone marrow&lt;/title&gt;&lt;secondary-title&gt;Stem cells&lt;/secondary-title&gt;&lt;/titles&gt;&lt;periodical&gt;&lt;full-title&gt;Stem cells&lt;/full-title&gt;&lt;/periodical&gt;&lt;pages&gt;371-382&lt;/pages&gt;&lt;volume&gt;23&lt;/volume&gt;&lt;number&gt;3&lt;/number&gt;&lt;dates&gt;&lt;year&gt;2005&lt;/year&gt;&lt;/dates&gt;&lt;isbn&gt;1066-5099&lt;/isbn&gt;&lt;urls&gt;&lt;/urls&gt;&lt;/record&gt;&lt;/Cite&gt;&lt;/EndNote&gt;</w:instrText>
      </w:r>
      <w:r w:rsidRPr="00652829">
        <w:rPr>
          <w:rFonts w:asciiTheme="majorBidi" w:hAnsiTheme="majorBidi" w:cstheme="majorBidi"/>
          <w:color w:val="FF0000"/>
          <w:sz w:val="24"/>
          <w:szCs w:val="24"/>
          <w:lang w:bidi="fa-IR"/>
        </w:rPr>
        <w:fldChar w:fldCharType="separate"/>
      </w:r>
      <w:r w:rsidRPr="00652829">
        <w:rPr>
          <w:rFonts w:asciiTheme="majorBidi" w:hAnsiTheme="majorBidi" w:cstheme="majorBidi"/>
          <w:noProof/>
          <w:color w:val="FF0000"/>
          <w:sz w:val="24"/>
          <w:szCs w:val="24"/>
          <w:lang w:bidi="fa-IR"/>
        </w:rPr>
        <w:t>[25]</w:t>
      </w:r>
      <w:r w:rsidRPr="00652829">
        <w:rPr>
          <w:rFonts w:asciiTheme="majorBidi" w:hAnsiTheme="majorBidi" w:cstheme="majorBidi"/>
          <w:color w:val="FF0000"/>
          <w:sz w:val="24"/>
          <w:szCs w:val="24"/>
          <w:lang w:bidi="fa-IR"/>
        </w:rPr>
        <w:fldChar w:fldCharType="end"/>
      </w:r>
      <w:r w:rsidRPr="00652829">
        <w:rPr>
          <w:rFonts w:asciiTheme="majorBidi" w:hAnsiTheme="majorBidi" w:cstheme="majorBidi"/>
          <w:color w:val="FF0000"/>
          <w:sz w:val="24"/>
          <w:szCs w:val="24"/>
          <w:lang w:bidi="fa-IR"/>
        </w:rPr>
        <w:t xml:space="preserve">, which states that inward currents coexist with outward currents in about 30% of hMSCs. At the same time, the presence of </w:t>
      </w:r>
      <w:proofErr w:type="spellStart"/>
      <w:r w:rsidRPr="00652829">
        <w:rPr>
          <w:rFonts w:asciiTheme="majorBidi" w:hAnsiTheme="majorBidi" w:cstheme="majorBidi"/>
          <w:color w:val="FF0000"/>
          <w:sz w:val="24"/>
          <w:szCs w:val="24"/>
          <w:lang w:bidi="fa-IR"/>
        </w:rPr>
        <w:t>I</w:t>
      </w:r>
      <w:r w:rsidRPr="00652829">
        <w:rPr>
          <w:rFonts w:asciiTheme="majorBidi" w:hAnsiTheme="majorBidi" w:cstheme="majorBidi"/>
          <w:color w:val="FF0000"/>
          <w:sz w:val="24"/>
          <w:szCs w:val="24"/>
          <w:vertAlign w:val="subscript"/>
          <w:lang w:bidi="fa-IR"/>
        </w:rPr>
        <w:t>Na</w:t>
      </w:r>
      <w:proofErr w:type="spellEnd"/>
      <w:r w:rsidRPr="00652829">
        <w:rPr>
          <w:rFonts w:asciiTheme="majorBidi" w:hAnsiTheme="majorBidi" w:cstheme="majorBidi"/>
          <w:color w:val="FF0000"/>
          <w:sz w:val="24"/>
          <w:szCs w:val="24"/>
          <w:lang w:bidi="fa-IR"/>
        </w:rPr>
        <w:t xml:space="preserve"> is confirmed in the same percentage of hMSCs, which means that all hMSCs in type B express sodium channels. On the other hand, independent investigations prove that </w:t>
      </w:r>
      <w:proofErr w:type="spellStart"/>
      <w:r w:rsidRPr="00652829">
        <w:rPr>
          <w:rFonts w:asciiTheme="majorBidi" w:hAnsiTheme="majorBidi" w:cstheme="majorBidi"/>
          <w:color w:val="FF0000"/>
          <w:sz w:val="24"/>
          <w:szCs w:val="24"/>
          <w:lang w:bidi="fa-IR"/>
        </w:rPr>
        <w:lastRenderedPageBreak/>
        <w:t>I</w:t>
      </w:r>
      <w:r w:rsidRPr="00652829">
        <w:rPr>
          <w:rFonts w:asciiTheme="majorBidi" w:hAnsiTheme="majorBidi" w:cstheme="majorBidi"/>
          <w:color w:val="FF0000"/>
          <w:sz w:val="24"/>
          <w:szCs w:val="24"/>
          <w:vertAlign w:val="subscript"/>
          <w:lang w:bidi="fa-IR"/>
        </w:rPr>
        <w:t>Ca,L</w:t>
      </w:r>
      <w:proofErr w:type="spellEnd"/>
      <w:r w:rsidRPr="00652829">
        <w:rPr>
          <w:rFonts w:asciiTheme="majorBidi" w:hAnsiTheme="majorBidi" w:cstheme="majorBidi"/>
          <w:color w:val="FF0000"/>
          <w:sz w:val="24"/>
          <w:szCs w:val="24"/>
          <w:lang w:bidi="fa-IR"/>
        </w:rPr>
        <w:t xml:space="preserve"> exists in only 15% of hMSCs </w:t>
      </w:r>
      <w:r w:rsidRPr="00652829">
        <w:rPr>
          <w:rFonts w:asciiTheme="majorBidi" w:hAnsiTheme="majorBidi" w:cstheme="majorBidi"/>
          <w:color w:val="FF0000"/>
          <w:sz w:val="24"/>
          <w:szCs w:val="24"/>
          <w:lang w:bidi="fa-IR"/>
        </w:rPr>
        <w:fldChar w:fldCharType="begin">
          <w:fldData xml:space="preserve">PEVuZE5vdGU+PENpdGU+PEF1dGhvcj5IZXViYWNoPC9BdXRob3I+PFllYXI+MjAwNDwvWWVhcj48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=
</w:fldData>
        </w:fldChar>
      </w:r>
      <w:r w:rsidRPr="00652829">
        <w:rPr>
          <w:rFonts w:asciiTheme="majorBidi" w:hAnsiTheme="majorBidi" w:cstheme="majorBidi"/>
          <w:color w:val="FF0000"/>
          <w:sz w:val="24"/>
          <w:szCs w:val="24"/>
          <w:lang w:bidi="fa-IR"/>
        </w:rPr>
        <w:instrText xml:space="preserve"> ADDIN EN.CITE </w:instrText>
      </w:r>
      <w:r w:rsidRPr="00652829">
        <w:rPr>
          <w:rFonts w:asciiTheme="majorBidi" w:hAnsiTheme="majorBidi" w:cstheme="majorBidi"/>
          <w:color w:val="FF0000"/>
          <w:sz w:val="24"/>
          <w:szCs w:val="24"/>
          <w:lang w:bidi="fa-IR"/>
        </w:rPr>
        <w:fldChar w:fldCharType="begin">
          <w:fldData xml:space="preserve">PEVuZE5vdGU+PENpdGU+PEF1dGhvcj5IZXViYWNoPC9BdXRob3I+PFllYXI+MjAwNDwvWWVhcj48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=
</w:fldData>
        </w:fldChar>
      </w:r>
      <w:r w:rsidRPr="00652829">
        <w:rPr>
          <w:rFonts w:asciiTheme="majorBidi" w:hAnsiTheme="majorBidi" w:cstheme="majorBidi"/>
          <w:color w:val="FF0000"/>
          <w:sz w:val="24"/>
          <w:szCs w:val="24"/>
          <w:lang w:bidi="fa-IR"/>
        </w:rPr>
        <w:instrText xml:space="preserve"> ADDIN EN.CITE.DATA </w:instrText>
      </w:r>
      <w:r w:rsidRPr="00652829">
        <w:rPr>
          <w:rFonts w:asciiTheme="majorBidi" w:hAnsiTheme="majorBidi" w:cstheme="majorBidi"/>
          <w:color w:val="FF0000"/>
          <w:sz w:val="24"/>
          <w:szCs w:val="24"/>
          <w:lang w:bidi="fa-IR"/>
        </w:rPr>
      </w:r>
      <w:r w:rsidRPr="00652829">
        <w:rPr>
          <w:rFonts w:asciiTheme="majorBidi" w:hAnsiTheme="majorBidi" w:cstheme="majorBidi"/>
          <w:color w:val="FF0000"/>
          <w:sz w:val="24"/>
          <w:szCs w:val="24"/>
          <w:lang w:bidi="fa-IR"/>
        </w:rPr>
        <w:fldChar w:fldCharType="end"/>
      </w:r>
      <w:r w:rsidRPr="00652829">
        <w:rPr>
          <w:rFonts w:asciiTheme="majorBidi" w:hAnsiTheme="majorBidi" w:cstheme="majorBidi"/>
          <w:color w:val="FF0000"/>
          <w:sz w:val="24"/>
          <w:szCs w:val="24"/>
          <w:lang w:bidi="fa-IR"/>
        </w:rPr>
      </w:r>
      <w:r w:rsidRPr="00652829">
        <w:rPr>
          <w:rFonts w:asciiTheme="majorBidi" w:hAnsiTheme="majorBidi" w:cstheme="majorBidi"/>
          <w:color w:val="FF0000"/>
          <w:sz w:val="24"/>
          <w:szCs w:val="24"/>
          <w:lang w:bidi="fa-IR"/>
        </w:rPr>
        <w:fldChar w:fldCharType="separate"/>
      </w:r>
      <w:r w:rsidRPr="00652829">
        <w:rPr>
          <w:rFonts w:asciiTheme="majorBidi" w:hAnsiTheme="majorBidi" w:cstheme="majorBidi"/>
          <w:noProof/>
          <w:color w:val="FF0000"/>
          <w:sz w:val="24"/>
          <w:szCs w:val="24"/>
          <w:lang w:bidi="fa-IR"/>
        </w:rPr>
        <w:t>[21, 25, 40]</w:t>
      </w:r>
      <w:r w:rsidRPr="00652829">
        <w:rPr>
          <w:rFonts w:asciiTheme="majorBidi" w:hAnsiTheme="majorBidi" w:cstheme="majorBidi"/>
          <w:color w:val="FF0000"/>
          <w:sz w:val="24"/>
          <w:szCs w:val="24"/>
          <w:lang w:bidi="fa-IR"/>
        </w:rPr>
        <w:fldChar w:fldCharType="end"/>
      </w:r>
      <w:r w:rsidRPr="00652829">
        <w:rPr>
          <w:rFonts w:asciiTheme="majorBidi" w:hAnsiTheme="majorBidi" w:cstheme="majorBidi"/>
          <w:color w:val="FF0000"/>
          <w:sz w:val="24"/>
          <w:szCs w:val="24"/>
          <w:lang w:bidi="fa-IR"/>
        </w:rPr>
        <w:t>, indicating that only half of hMSCs in type B express functional VGCCs.</w:t>
      </w:r>
    </w:p>
    <w:p w14:paraId="6B9E45E7" w14:textId="2FEAE511" w:rsidR="00052805" w:rsidRPr="008F281E" w:rsidRDefault="00052805" w:rsidP="00E859BD">
      <w:pPr>
        <w:spacing w:after="0" w:line="360" w:lineRule="auto"/>
        <w:jc w:val="both"/>
        <w:rPr>
          <w:rFonts w:asciiTheme="majorBidi" w:hAnsiTheme="majorBidi" w:cstheme="majorBidi"/>
          <w:sz w:val="24"/>
          <w:szCs w:val="24"/>
        </w:rPr>
      </w:pPr>
      <w:r w:rsidRPr="00756E4F">
        <w:rPr>
          <w:rFonts w:asciiTheme="majorBidi" w:hAnsiTheme="majorBidi" w:cstheme="majorBidi"/>
          <w:sz w:val="24"/>
          <w:szCs w:val="24"/>
          <w:highlight w:val="yellow"/>
        </w:rPr>
        <w:t>In terms of materializing ES effect,</w:t>
      </w:r>
      <w:r w:rsidRPr="008F281E">
        <w:rPr>
          <w:rFonts w:asciiTheme="majorBidi" w:hAnsiTheme="majorBidi" w:cstheme="majorBidi"/>
          <w:sz w:val="24"/>
          <w:szCs w:val="24"/>
        </w:rPr>
        <w:t xml:space="preserve"> the role of gap junctions needs to be considered. Gap junctions are cell-cell channels constructed from membrane proteins called connexins (e.g., Cx43, Cx45 and Cx40) </w:t>
      </w:r>
      <w:r w:rsidR="00517AC3" w:rsidRPr="008F281E">
        <w:rPr>
          <w:rFonts w:asciiTheme="majorBidi" w:hAnsiTheme="majorBidi" w:cstheme="majorBidi"/>
          <w:sz w:val="24"/>
          <w:szCs w:val="24"/>
        </w:rPr>
        <w:fldChar w:fldCharType="begin"/>
      </w:r>
      <w:r w:rsidR="00D704BB">
        <w:rPr>
          <w:rFonts w:asciiTheme="majorBidi" w:hAnsiTheme="majorBidi" w:cstheme="majorBidi"/>
          <w:sz w:val="24"/>
          <w:szCs w:val="24"/>
        </w:rPr>
        <w:instrText xml:space="preserve"> ADDIN EN.CITE &lt;EndNote&gt;&lt;Cite&gt;&lt;Author&gt;Dilger&lt;/Author&gt;&lt;Year&gt;2020&lt;/Year&gt;&lt;RecNum&gt;29&lt;/RecNum&gt;&lt;DisplayText&gt;[29]&lt;/DisplayText&gt;&lt;record&gt;&lt;rec-number&gt;29&lt;/rec-number&gt;&lt;foreign-keys&gt;&lt;key app="EN" db-id="xeffpweszsddv4ewsza5at9er0zrwa05rfzp" timestamp="1629881408"&gt;29&lt;/key&gt;&lt;/foreign-keys&gt;&lt;ref-type name="Journal Article"&gt;17&lt;/ref-type&gt;&lt;contributors&gt;&lt;authors&gt;&lt;author&gt;Dilger, Nadine&lt;/author&gt;&lt;author&gt;Neehus, Anna-Lena&lt;/author&gt;&lt;author&gt;Grieger, Klaudia&lt;/author&gt;&lt;author&gt;Hoffmann, Andrea&lt;/author&gt;&lt;author&gt;Menssen, Max&lt;/author&gt;&lt;author&gt;Ngezahayo, Anaclet&lt;/author&gt;&lt;/authors&gt;&lt;/contributors&gt;&lt;titles&gt;&lt;title&gt;Gap junction dependent cell communication is modulated during transdifferentiation of mesenchymal stem/stromal cells towards neuron-like cells&lt;/title&gt;&lt;secondary-title&gt;Frontiers in cell and developmental biology&lt;/secondary-title&gt;&lt;/titles&gt;&lt;periodical&gt;&lt;full-title&gt;Frontiers in cell and developmental biology&lt;/full-title&gt;&lt;/periodical&gt;&lt;pages&gt;869&lt;/pages&gt;&lt;volume&gt;8&lt;/volume&gt;&lt;dates&gt;&lt;year&gt;2020&lt;/year&gt;&lt;/dates&gt;&lt;isbn&gt;2296-634X&lt;/isbn&gt;&lt;urls&gt;&lt;/urls&gt;&lt;/record&gt;&lt;/Cite&gt;&lt;/EndNote&gt;</w:instrText>
      </w:r>
      <w:r w:rsidR="00517AC3" w:rsidRPr="008F281E">
        <w:rPr>
          <w:rFonts w:asciiTheme="majorBidi" w:hAnsiTheme="majorBidi" w:cstheme="majorBidi"/>
          <w:sz w:val="24"/>
          <w:szCs w:val="24"/>
        </w:rPr>
        <w:fldChar w:fldCharType="separate"/>
      </w:r>
      <w:r w:rsidR="00D704BB">
        <w:rPr>
          <w:rFonts w:asciiTheme="majorBidi" w:hAnsiTheme="majorBidi" w:cstheme="majorBidi"/>
          <w:noProof/>
          <w:sz w:val="24"/>
          <w:szCs w:val="24"/>
        </w:rPr>
        <w:t>[29]</w:t>
      </w:r>
      <w:r w:rsidR="00517AC3" w:rsidRPr="008F281E">
        <w:rPr>
          <w:rFonts w:asciiTheme="majorBidi" w:hAnsiTheme="majorBidi" w:cstheme="majorBidi"/>
          <w:sz w:val="24"/>
          <w:szCs w:val="24"/>
        </w:rPr>
        <w:fldChar w:fldCharType="end"/>
      </w:r>
      <w:r w:rsidRPr="008F281E">
        <w:rPr>
          <w:rFonts w:asciiTheme="majorBidi" w:hAnsiTheme="majorBidi" w:cstheme="majorBidi"/>
          <w:sz w:val="24"/>
          <w:szCs w:val="24"/>
        </w:rPr>
        <w:t xml:space="preserve">. They control the transfer of small metabolites and secondary messengers, and contribute to the propagation of calcium ions to adjacent cells </w:t>
      </w:r>
      <w:r w:rsidR="00517AC3" w:rsidRPr="008F281E">
        <w:rPr>
          <w:rFonts w:asciiTheme="majorBidi" w:hAnsiTheme="majorBidi" w:cstheme="majorBidi"/>
          <w:sz w:val="24"/>
          <w:szCs w:val="24"/>
        </w:rPr>
        <w:fldChar w:fldCharType="begin"/>
      </w:r>
      <w:r w:rsidR="00D704BB">
        <w:rPr>
          <w:rFonts w:asciiTheme="majorBidi" w:hAnsiTheme="majorBidi" w:cstheme="majorBidi"/>
          <w:sz w:val="24"/>
          <w:szCs w:val="24"/>
        </w:rPr>
        <w:instrText xml:space="preserve"> ADDIN EN.CITE &lt;EndNote&gt;&lt;Cite&gt;&lt;Author&gt;Toyofuku&lt;/Author&gt;&lt;Year&gt;1998&lt;/Year&gt;&lt;RecNum&gt;30&lt;/RecNum&gt;&lt;DisplayText&gt;[30]&lt;/DisplayText&gt;&lt;record&gt;&lt;rec-number&gt;30&lt;/rec-number&gt;&lt;foreign-keys&gt;&lt;key app="EN" db-id="xeffpweszsddv4ewsza5at9er0zrwa05rfzp" timestamp="1629881408"&gt;30&lt;/key&gt;&lt;/foreign-keys&gt;&lt;ref-type name="Journal Article"&gt;17&lt;/ref-type&gt;&lt;contributors&gt;&lt;authors&gt;&lt;author&gt;Toyofuku, Toshihiko&lt;/author&gt;&lt;author&gt;Yabuki, Masanori&lt;/author&gt;&lt;author&gt;Otsu, Kinya&lt;/author&gt;&lt;author&gt;Kuzuya, Tsunehiko&lt;/author&gt;&lt;author&gt;Hori, Masatsugu&lt;/author&gt;&lt;author&gt;Tada, Michihiko&lt;/author&gt;&lt;/authors&gt;&lt;/contributors&gt;&lt;titles&gt;&lt;title&gt;Intercellular calcium signaling via gap junction in connexin-43-transfected cells&lt;/title&gt;&lt;secondary-title&gt;Journal of Biological Chemistry&lt;/secondary-title&gt;&lt;/titles&gt;&lt;periodical&gt;&lt;full-title&gt;Journal of Biological Chemistry&lt;/full-title&gt;&lt;/periodical&gt;&lt;pages&gt;1519-1528&lt;/pages&gt;&lt;volume&gt;273&lt;/volume&gt;&lt;number&gt;3&lt;/number&gt;&lt;dates&gt;&lt;year&gt;1998&lt;/year&gt;&lt;/dates&gt;&lt;isbn&gt;0021-9258&lt;/isbn&gt;&lt;urls&gt;&lt;/urls&gt;&lt;/record&gt;&lt;/Cite&gt;&lt;/EndNote&gt;</w:instrText>
      </w:r>
      <w:r w:rsidR="00517AC3" w:rsidRPr="008F281E">
        <w:rPr>
          <w:rFonts w:asciiTheme="majorBidi" w:hAnsiTheme="majorBidi" w:cstheme="majorBidi"/>
          <w:sz w:val="24"/>
          <w:szCs w:val="24"/>
        </w:rPr>
        <w:fldChar w:fldCharType="separate"/>
      </w:r>
      <w:r w:rsidR="00D704BB">
        <w:rPr>
          <w:rFonts w:asciiTheme="majorBidi" w:hAnsiTheme="majorBidi" w:cstheme="majorBidi"/>
          <w:noProof/>
          <w:sz w:val="24"/>
          <w:szCs w:val="24"/>
        </w:rPr>
        <w:t>[30]</w:t>
      </w:r>
      <w:r w:rsidR="00517AC3" w:rsidRPr="008F281E">
        <w:rPr>
          <w:rFonts w:asciiTheme="majorBidi" w:hAnsiTheme="majorBidi" w:cstheme="majorBidi"/>
          <w:sz w:val="24"/>
          <w:szCs w:val="24"/>
        </w:rPr>
        <w:fldChar w:fldCharType="end"/>
      </w:r>
      <w:r w:rsidRPr="008F281E">
        <w:rPr>
          <w:rFonts w:asciiTheme="majorBidi" w:hAnsiTheme="majorBidi" w:cstheme="majorBidi"/>
          <w:sz w:val="24"/>
          <w:szCs w:val="24"/>
        </w:rPr>
        <w:t xml:space="preserve">. According to </w:t>
      </w:r>
      <w:proofErr w:type="spellStart"/>
      <w:r w:rsidRPr="008F281E">
        <w:rPr>
          <w:rFonts w:asciiTheme="majorBidi" w:hAnsiTheme="majorBidi" w:cstheme="majorBidi"/>
          <w:sz w:val="24"/>
          <w:szCs w:val="24"/>
        </w:rPr>
        <w:t>Dilger</w:t>
      </w:r>
      <w:proofErr w:type="spellEnd"/>
      <w:r w:rsidRPr="008F281E">
        <w:rPr>
          <w:rFonts w:asciiTheme="majorBidi" w:hAnsiTheme="majorBidi" w:cstheme="majorBidi"/>
          <w:sz w:val="24"/>
          <w:szCs w:val="24"/>
        </w:rPr>
        <w:t xml:space="preserve"> et al., MSCs connections are gap junction-mediated to a large extend </w:t>
      </w:r>
      <w:r w:rsidR="00517AC3" w:rsidRPr="008F281E">
        <w:rPr>
          <w:rFonts w:asciiTheme="majorBidi" w:hAnsiTheme="majorBidi" w:cstheme="majorBidi"/>
          <w:sz w:val="24"/>
          <w:szCs w:val="24"/>
        </w:rPr>
        <w:fldChar w:fldCharType="begin"/>
      </w:r>
      <w:r w:rsidR="00D704BB">
        <w:rPr>
          <w:rFonts w:asciiTheme="majorBidi" w:hAnsiTheme="majorBidi" w:cstheme="majorBidi"/>
          <w:sz w:val="24"/>
          <w:szCs w:val="24"/>
        </w:rPr>
        <w:instrText xml:space="preserve"> ADDIN EN.CITE &lt;EndNote&gt;&lt;Cite&gt;&lt;Author&gt;Dilger&lt;/Author&gt;&lt;Year&gt;2020&lt;/Year&gt;&lt;RecNum&gt;29&lt;/RecNum&gt;&lt;DisplayText&gt;[29]&lt;/DisplayText&gt;&lt;record&gt;&lt;rec-number&gt;29&lt;/rec-number&gt;&lt;foreign-keys&gt;&lt;key app="EN" db-id="xeffpweszsddv4ewsza5at9er0zrwa05rfzp" timestamp="1629881408"&gt;29&lt;/key&gt;&lt;/foreign-keys&gt;&lt;ref-type name="Journal Article"&gt;17&lt;/ref-type&gt;&lt;contributors&gt;&lt;authors&gt;&lt;author&gt;Dilger, Nadine&lt;/author&gt;&lt;author&gt;Neehus, Anna-Lena&lt;/author&gt;&lt;author&gt;Grieger, Klaudia&lt;/author&gt;&lt;author&gt;Hoffmann, Andrea&lt;/author&gt;&lt;author&gt;Menssen, Max&lt;/author&gt;&lt;author&gt;Ngezahayo, Anaclet&lt;/author&gt;&lt;/authors&gt;&lt;/contributors&gt;&lt;titles&gt;&lt;title&gt;Gap junction dependent cell communication is modulated during transdifferentiation of mesenchymal stem/stromal cells towards neuron-like cells&lt;/title&gt;&lt;secondary-title&gt;Frontiers in cell and developmental biology&lt;/secondary-title&gt;&lt;/titles&gt;&lt;periodical&gt;&lt;full-title&gt;Frontiers in cell and developmental biology&lt;/full-title&gt;&lt;/periodical&gt;&lt;pages&gt;869&lt;/pages&gt;&lt;volume&gt;8&lt;/volume&gt;&lt;dates&gt;&lt;year&gt;2020&lt;/year&gt;&lt;/dates&gt;&lt;isbn&gt;2296-634X&lt;/isbn&gt;&lt;urls&gt;&lt;/urls&gt;&lt;/record&gt;&lt;/Cite&gt;&lt;/EndNote&gt;</w:instrText>
      </w:r>
      <w:r w:rsidR="00517AC3" w:rsidRPr="008F281E">
        <w:rPr>
          <w:rFonts w:asciiTheme="majorBidi" w:hAnsiTheme="majorBidi" w:cstheme="majorBidi"/>
          <w:sz w:val="24"/>
          <w:szCs w:val="24"/>
        </w:rPr>
        <w:fldChar w:fldCharType="separate"/>
      </w:r>
      <w:r w:rsidR="00D704BB">
        <w:rPr>
          <w:rFonts w:asciiTheme="majorBidi" w:hAnsiTheme="majorBidi" w:cstheme="majorBidi"/>
          <w:noProof/>
          <w:sz w:val="24"/>
          <w:szCs w:val="24"/>
        </w:rPr>
        <w:t>[29]</w:t>
      </w:r>
      <w:r w:rsidR="00517AC3" w:rsidRPr="008F281E">
        <w:rPr>
          <w:rFonts w:asciiTheme="majorBidi" w:hAnsiTheme="majorBidi" w:cstheme="majorBidi"/>
          <w:sz w:val="24"/>
          <w:szCs w:val="24"/>
        </w:rPr>
        <w:fldChar w:fldCharType="end"/>
      </w:r>
      <w:r w:rsidRPr="008F281E">
        <w:rPr>
          <w:rFonts w:asciiTheme="majorBidi" w:hAnsiTheme="majorBidi" w:cstheme="majorBidi"/>
          <w:sz w:val="24"/>
          <w:szCs w:val="24"/>
        </w:rPr>
        <w:t xml:space="preserve"> and in a study, it was observed that the expression of Cx43 increased in a co-culture of MSCs and cardiac myocytes after electrical stimulation </w:t>
      </w:r>
      <w:r w:rsidR="00517AC3" w:rsidRPr="008F281E">
        <w:rPr>
          <w:rFonts w:asciiTheme="majorBidi" w:hAnsiTheme="majorBidi" w:cstheme="majorBidi"/>
          <w:sz w:val="24"/>
          <w:szCs w:val="24"/>
        </w:rPr>
        <w:fldChar w:fldCharType="begin"/>
      </w:r>
      <w:r w:rsidR="00D704BB">
        <w:rPr>
          <w:rFonts w:asciiTheme="majorBidi" w:hAnsiTheme="majorBidi" w:cstheme="majorBidi"/>
          <w:sz w:val="24"/>
          <w:szCs w:val="24"/>
        </w:rPr>
        <w:instrText xml:space="preserve"> ADDIN EN.CITE &lt;EndNote&gt;&lt;Cite&gt;&lt;Author&gt;Wen&lt;/Author&gt;&lt;Year&gt;2013&lt;/Year&gt;&lt;RecNum&gt;31&lt;/RecNum&gt;&lt;DisplayText&gt;[31]&lt;/DisplayText&gt;&lt;record&gt;&lt;rec-number&gt;31&lt;/rec-number&gt;&lt;foreign-keys&gt;&lt;key app="EN" db-id="xeffpweszsddv4ewsza5at9er0zrwa05rfzp" timestamp="1629881408"&gt;31&lt;/key&gt;&lt;/foreign-keys&gt;&lt;ref-type name="Journal Article"&gt;17&lt;/ref-type&gt;&lt;contributors&gt;&lt;authors&gt;&lt;author&gt;Wen, Lei&lt;/author&gt;&lt;author&gt;Zhang, Changhai&lt;/author&gt;&lt;author&gt;Nong, Yaoming&lt;/author&gt;&lt;author&gt;Yao, Qing&lt;/author&gt;&lt;author&gt;Song, Zhiyuan&lt;/author&gt;&lt;/authors&gt;&lt;/contributors&gt;&lt;titles&gt;&lt;title&gt;Mild electrical pulse current stimulation upregulates S100A4 and promotes cardiogenesis in MSC and cardiac myocytes coculture monolayer&lt;/title&gt;&lt;secondary-title&gt;Cell biochemistry and biophysics&lt;/secondary-title&gt;&lt;/titles&gt;&lt;periodical&gt;&lt;full-title&gt;Cell biochemistry and biophysics&lt;/full-title&gt;&lt;/periodical&gt;&lt;pages&gt;43-55&lt;/pages&gt;&lt;volume&gt;65&lt;/volume&gt;&lt;number&gt;1&lt;/number&gt;&lt;dates&gt;&lt;year&gt;2013&lt;/year&gt;&lt;/dates&gt;&lt;isbn&gt;1559-0283&lt;/isbn&gt;&lt;urls&gt;&lt;/urls&gt;&lt;/record&gt;&lt;/Cite&gt;&lt;/EndNote&gt;</w:instrText>
      </w:r>
      <w:r w:rsidR="00517AC3" w:rsidRPr="008F281E">
        <w:rPr>
          <w:rFonts w:asciiTheme="majorBidi" w:hAnsiTheme="majorBidi" w:cstheme="majorBidi"/>
          <w:sz w:val="24"/>
          <w:szCs w:val="24"/>
        </w:rPr>
        <w:fldChar w:fldCharType="separate"/>
      </w:r>
      <w:r w:rsidR="00D704BB">
        <w:rPr>
          <w:rFonts w:asciiTheme="majorBidi" w:hAnsiTheme="majorBidi" w:cstheme="majorBidi"/>
          <w:noProof/>
          <w:sz w:val="24"/>
          <w:szCs w:val="24"/>
        </w:rPr>
        <w:t>[31]</w:t>
      </w:r>
      <w:r w:rsidR="00517AC3" w:rsidRPr="008F281E">
        <w:rPr>
          <w:rFonts w:asciiTheme="majorBidi" w:hAnsiTheme="majorBidi" w:cstheme="majorBidi"/>
          <w:sz w:val="24"/>
          <w:szCs w:val="24"/>
        </w:rPr>
        <w:fldChar w:fldCharType="end"/>
      </w:r>
      <w:r w:rsidR="003B3B10" w:rsidRPr="008F281E">
        <w:rPr>
          <w:rFonts w:asciiTheme="majorBidi" w:hAnsiTheme="majorBidi" w:cstheme="majorBidi"/>
          <w:sz w:val="24"/>
          <w:szCs w:val="24"/>
        </w:rPr>
        <w:t xml:space="preserve">. </w:t>
      </w:r>
      <w:r w:rsidRPr="008F281E">
        <w:rPr>
          <w:rFonts w:asciiTheme="majorBidi" w:hAnsiTheme="majorBidi" w:cstheme="majorBidi"/>
          <w:sz w:val="24"/>
          <w:szCs w:val="24"/>
        </w:rPr>
        <w:t xml:space="preserve">On the other hand, it has been demonstrated that ES only affects confluent cell cultures and no detectable impact has been observed in low-density cell cultures </w:t>
      </w:r>
      <w:r w:rsidR="00517AC3" w:rsidRPr="008F281E">
        <w:rPr>
          <w:rFonts w:asciiTheme="majorBidi" w:hAnsiTheme="majorBidi" w:cstheme="majorBidi"/>
          <w:sz w:val="24"/>
          <w:szCs w:val="24"/>
        </w:rPr>
        <w:fldChar w:fldCharType="begin"/>
      </w:r>
      <w:r w:rsidR="00D704BB">
        <w:rPr>
          <w:rFonts w:asciiTheme="majorBidi" w:hAnsiTheme="majorBidi" w:cstheme="majorBidi"/>
          <w:sz w:val="24"/>
          <w:szCs w:val="24"/>
        </w:rPr>
        <w:instrText xml:space="preserve"> ADDIN EN.CITE &lt;EndNote&gt;&lt;Cite&gt;&lt;Author&gt;Mcleod&lt;/Author&gt;&lt;Year&gt;1993&lt;/Year&gt;&lt;RecNum&gt;32&lt;/RecNum&gt;&lt;DisplayText&gt;[32]&lt;/DisplayText&gt;&lt;record&gt;&lt;rec-number&gt;32&lt;/rec-number&gt;&lt;foreign-keys&gt;&lt;key app="EN" db-id="xeffpweszsddv4ewsza5at9er0zrwa05rfzp" timestamp="1629881408"&gt;32&lt;/key&gt;&lt;/foreign-keys&gt;&lt;ref-type name="Journal Article"&gt;17&lt;/ref-type&gt;&lt;contributors&gt;&lt;authors&gt;&lt;author&gt;Mcleod, Kenneth J&lt;/author&gt;&lt;author&gt;Donahue, Henry J&lt;/author&gt;&lt;author&gt;Levin, Paul E&lt;/author&gt;&lt;author&gt;Fontaine, Marie‐Anne&lt;/author&gt;&lt;author&gt;Rubin, Clinton T&lt;/author&gt;&lt;/authors&gt;&lt;/contributors&gt;&lt;titles&gt;&lt;title&gt;Electric fields modulate bone cell function in a density‐dependent manner&lt;/title&gt;&lt;secondary-title&gt;Journal of Bone and Mineral Research&lt;/secondary-title&gt;&lt;/titles&gt;&lt;periodical&gt;&lt;full-title&gt;Journal of Bone and Mineral Research&lt;/full-title&gt;&lt;/periodical&gt;&lt;pages&gt;977-984&lt;/pages&gt;&lt;volume&gt;8&lt;/volume&gt;&lt;number&gt;8&lt;/number&gt;&lt;dates&gt;&lt;year&gt;1993&lt;/year&gt;&lt;/dates&gt;&lt;isbn&gt;0884-0431&lt;/isbn&gt;&lt;urls&gt;&lt;/urls&gt;&lt;/record&gt;&lt;/Cite&gt;&lt;/EndNote&gt;</w:instrText>
      </w:r>
      <w:r w:rsidR="00517AC3" w:rsidRPr="008F281E">
        <w:rPr>
          <w:rFonts w:asciiTheme="majorBidi" w:hAnsiTheme="majorBidi" w:cstheme="majorBidi"/>
          <w:sz w:val="24"/>
          <w:szCs w:val="24"/>
        </w:rPr>
        <w:fldChar w:fldCharType="separate"/>
      </w:r>
      <w:r w:rsidR="00D704BB">
        <w:rPr>
          <w:rFonts w:asciiTheme="majorBidi" w:hAnsiTheme="majorBidi" w:cstheme="majorBidi"/>
          <w:noProof/>
          <w:sz w:val="24"/>
          <w:szCs w:val="24"/>
        </w:rPr>
        <w:t>[32]</w:t>
      </w:r>
      <w:r w:rsidR="00517AC3" w:rsidRPr="008F281E">
        <w:rPr>
          <w:rFonts w:asciiTheme="majorBidi" w:hAnsiTheme="majorBidi" w:cstheme="majorBidi"/>
          <w:sz w:val="24"/>
          <w:szCs w:val="24"/>
        </w:rPr>
        <w:fldChar w:fldCharType="end"/>
      </w:r>
      <w:r w:rsidRPr="008F281E">
        <w:rPr>
          <w:rFonts w:asciiTheme="majorBidi" w:hAnsiTheme="majorBidi" w:cstheme="majorBidi"/>
          <w:sz w:val="24"/>
          <w:szCs w:val="24"/>
        </w:rPr>
        <w:t xml:space="preserve">. Given these facts, it can be concluded that gap junctions play a key role in mediating the ES effect. </w:t>
      </w:r>
      <w:r w:rsidRPr="008F281E">
        <w:rPr>
          <w:rFonts w:asciiTheme="majorBidi" w:hAnsiTheme="majorBidi" w:cstheme="majorBidi"/>
          <w:sz w:val="24"/>
          <w:szCs w:val="24"/>
          <w:highlight w:val="yellow"/>
        </w:rPr>
        <w:t>In other words, Ca</w:t>
      </w:r>
      <w:r w:rsidRPr="008F281E">
        <w:rPr>
          <w:rFonts w:asciiTheme="majorBidi" w:hAnsiTheme="majorBidi" w:cstheme="majorBidi"/>
          <w:sz w:val="24"/>
          <w:szCs w:val="24"/>
          <w:highlight w:val="yellow"/>
          <w:vertAlign w:val="superscript"/>
        </w:rPr>
        <w:t>2+</w:t>
      </w:r>
      <w:r w:rsidRPr="008F281E">
        <w:rPr>
          <w:rFonts w:asciiTheme="majorBidi" w:hAnsiTheme="majorBidi" w:cstheme="majorBidi"/>
          <w:sz w:val="24"/>
          <w:szCs w:val="24"/>
          <w:highlight w:val="yellow"/>
        </w:rPr>
        <w:t xml:space="preserve"> ions enter the hMSCs that have functional VGCCs in their membranes and are distributed to other cells through gap junctions.</w:t>
      </w:r>
    </w:p>
    <w:p w14:paraId="31EC9173" w14:textId="09716EEF" w:rsidR="00052805" w:rsidRPr="008F281E" w:rsidRDefault="00052805" w:rsidP="00E859BD">
      <w:pPr>
        <w:spacing w:after="0" w:line="360" w:lineRule="auto"/>
        <w:jc w:val="both"/>
        <w:rPr>
          <w:rFonts w:asciiTheme="majorBidi" w:hAnsiTheme="majorBidi" w:cstheme="majorBidi"/>
          <w:sz w:val="24"/>
          <w:szCs w:val="24"/>
        </w:rPr>
      </w:pPr>
      <w:r w:rsidRPr="008F281E">
        <w:rPr>
          <w:rFonts w:asciiTheme="majorBidi" w:hAnsiTheme="majorBidi" w:cstheme="majorBidi"/>
          <w:sz w:val="24"/>
          <w:szCs w:val="24"/>
        </w:rPr>
        <w:t xml:space="preserve">Despite all the advances in tissue engineering, almost all the researches are still done based on try and error and the demand to adopt in silico approaches to get a better and more specific understanding of cellular response to electrical stimulation is increasing </w:t>
      </w:r>
      <w:r w:rsidR="00517AC3" w:rsidRPr="008F281E">
        <w:rPr>
          <w:rFonts w:asciiTheme="majorBidi" w:hAnsiTheme="majorBidi" w:cstheme="majorBidi"/>
          <w:sz w:val="24"/>
          <w:szCs w:val="24"/>
        </w:rPr>
        <w:fldChar w:fldCharType="begin"/>
      </w:r>
      <w:r w:rsidR="00D704BB">
        <w:rPr>
          <w:rFonts w:asciiTheme="majorBidi" w:hAnsiTheme="majorBidi" w:cstheme="majorBidi"/>
          <w:sz w:val="24"/>
          <w:szCs w:val="24"/>
        </w:rPr>
        <w:instrText xml:space="preserve"> ADDIN EN.CITE &lt;EndNote&gt;&lt;Cite&gt;&lt;Author&gt;Sah&lt;/Author&gt;&lt;Year&gt;2012&lt;/Year&gt;&lt;RecNum&gt;33&lt;/RecNum&gt;&lt;DisplayText&gt;[33]&lt;/DisplayText&gt;&lt;record&gt;&lt;rec-number&gt;33&lt;/rec-number&gt;&lt;foreign-keys&gt;&lt;key app="EN" db-id="xeffpweszsddv4ewsza5at9er0zrwa05rfzp" timestamp="1629881408"&gt;33&lt;/key&gt;&lt;/foreign-keys&gt;&lt;ref-type name="Journal Article"&gt;17&lt;/ref-type&gt;&lt;contributors&gt;&lt;authors&gt;&lt;author&gt;Sah, MK&lt;/author&gt;&lt;author&gt;Sadanand, J&lt;/author&gt;&lt;author&gt;Pramanik, K&lt;/author&gt;&lt;/authors&gt;&lt;/contributors&gt;&lt;titles&gt;&lt;title&gt;Computational approaches in tissue engineering&lt;/title&gt;&lt;secondary-title&gt;Int J Comput Appl&lt;/secondary-title&gt;&lt;/titles&gt;&lt;periodical&gt;&lt;full-title&gt;Int J Comput Appl&lt;/full-title&gt;&lt;/periodical&gt;&lt;pages&gt;13-20&lt;/pages&gt;&lt;volume&gt;27&lt;/volume&gt;&lt;dates&gt;&lt;year&gt;2012&lt;/year&gt;&lt;/dates&gt;&lt;urls&gt;&lt;/urls&gt;&lt;/record&gt;&lt;/Cite&gt;&lt;/EndNote&gt;</w:instrText>
      </w:r>
      <w:r w:rsidR="00517AC3" w:rsidRPr="008F281E">
        <w:rPr>
          <w:rFonts w:asciiTheme="majorBidi" w:hAnsiTheme="majorBidi" w:cstheme="majorBidi"/>
          <w:sz w:val="24"/>
          <w:szCs w:val="24"/>
        </w:rPr>
        <w:fldChar w:fldCharType="separate"/>
      </w:r>
      <w:r w:rsidR="00D704BB">
        <w:rPr>
          <w:rFonts w:asciiTheme="majorBidi" w:hAnsiTheme="majorBidi" w:cstheme="majorBidi"/>
          <w:noProof/>
          <w:sz w:val="24"/>
          <w:szCs w:val="24"/>
        </w:rPr>
        <w:t>[33]</w:t>
      </w:r>
      <w:r w:rsidR="00517AC3" w:rsidRPr="008F281E">
        <w:rPr>
          <w:rFonts w:asciiTheme="majorBidi" w:hAnsiTheme="majorBidi" w:cstheme="majorBidi"/>
          <w:sz w:val="24"/>
          <w:szCs w:val="24"/>
        </w:rPr>
        <w:fldChar w:fldCharType="end"/>
      </w:r>
      <w:r w:rsidRPr="008F281E">
        <w:rPr>
          <w:rFonts w:asciiTheme="majorBidi" w:hAnsiTheme="majorBidi" w:cstheme="majorBidi"/>
          <w:sz w:val="24"/>
          <w:szCs w:val="24"/>
        </w:rPr>
        <w:t xml:space="preserve">. Equivalent circuit modelling is commonly used to simulate the changes of current and potential through the cell membrane in any biological system </w:t>
      </w:r>
      <w:r w:rsidR="00517AC3" w:rsidRPr="008F281E">
        <w:rPr>
          <w:rFonts w:asciiTheme="majorBidi" w:hAnsiTheme="majorBidi" w:cstheme="majorBidi"/>
          <w:sz w:val="24"/>
          <w:szCs w:val="24"/>
        </w:rPr>
        <w:fldChar w:fldCharType="begin"/>
      </w:r>
      <w:r w:rsidR="00D704BB">
        <w:rPr>
          <w:rFonts w:asciiTheme="majorBidi" w:hAnsiTheme="majorBidi" w:cstheme="majorBidi"/>
          <w:sz w:val="24"/>
          <w:szCs w:val="24"/>
        </w:rPr>
        <w:instrText xml:space="preserve"> ADDIN EN.CITE &lt;EndNote&gt;&lt;Cite&gt;&lt;Author&gt;Ramos&lt;/Author&gt;&lt;Year&gt;2003&lt;/Year&gt;&lt;RecNum&gt;34&lt;/RecNum&gt;&lt;DisplayText&gt;[34]&lt;/DisplayText&gt;&lt;record&gt;&lt;rec-number&gt;34&lt;/rec-number&gt;&lt;foreign-keys&gt;&lt;key app="EN" db-id="xeffpweszsddv4ewsza5at9er0zrwa05rfzp" timestamp="1629881408"&gt;34&lt;/key&gt;&lt;/foreign-keys&gt;&lt;ref-type name="Journal Article"&gt;17&lt;/ref-type&gt;&lt;contributors&gt;&lt;authors&gt;&lt;author&gt;Ramos, Airton&lt;/author&gt;&lt;author&gt;Raizer, Adroaldo&lt;/author&gt;&lt;author&gt;Marques, Jefferson LB&lt;/author&gt;&lt;/authors&gt;&lt;/contributors&gt;&lt;titles&gt;&lt;title&gt;A new computational approach for electrical analysis of biological tissues&lt;/title&gt;&lt;secondary-title&gt;Bioelectrochemistry&lt;/secondary-title&gt;&lt;/titles&gt;&lt;periodical&gt;&lt;full-title&gt;Bioelectrochemistry&lt;/full-title&gt;&lt;/periodical&gt;&lt;pages&gt;73-84&lt;/pages&gt;&lt;volume&gt;59&lt;/volume&gt;&lt;number&gt;1-2&lt;/number&gt;&lt;dates&gt;&lt;year&gt;2003&lt;/year&gt;&lt;/dates&gt;&lt;isbn&gt;1567-5394&lt;/isbn&gt;&lt;urls&gt;&lt;/urls&gt;&lt;/record&gt;&lt;/Cite&gt;&lt;/EndNote&gt;</w:instrText>
      </w:r>
      <w:r w:rsidR="00517AC3" w:rsidRPr="008F281E">
        <w:rPr>
          <w:rFonts w:asciiTheme="majorBidi" w:hAnsiTheme="majorBidi" w:cstheme="majorBidi"/>
          <w:sz w:val="24"/>
          <w:szCs w:val="24"/>
        </w:rPr>
        <w:fldChar w:fldCharType="separate"/>
      </w:r>
      <w:r w:rsidR="00D704BB">
        <w:rPr>
          <w:rFonts w:asciiTheme="majorBidi" w:hAnsiTheme="majorBidi" w:cstheme="majorBidi"/>
          <w:noProof/>
          <w:sz w:val="24"/>
          <w:szCs w:val="24"/>
        </w:rPr>
        <w:t>[34]</w:t>
      </w:r>
      <w:r w:rsidR="00517AC3" w:rsidRPr="008F281E">
        <w:rPr>
          <w:rFonts w:asciiTheme="majorBidi" w:hAnsiTheme="majorBidi" w:cstheme="majorBidi"/>
          <w:sz w:val="24"/>
          <w:szCs w:val="24"/>
        </w:rPr>
        <w:fldChar w:fldCharType="end"/>
      </w:r>
      <w:r w:rsidRPr="008F281E">
        <w:rPr>
          <w:rFonts w:asciiTheme="majorBidi" w:hAnsiTheme="majorBidi" w:cstheme="majorBidi"/>
          <w:sz w:val="24"/>
          <w:szCs w:val="24"/>
        </w:rPr>
        <w:t>.</w:t>
      </w:r>
    </w:p>
    <w:p w14:paraId="010CF107" w14:textId="5C90C299" w:rsidR="0028030D" w:rsidRPr="008F281E" w:rsidRDefault="00052805" w:rsidP="00E859BD">
      <w:pPr>
        <w:spacing w:after="0" w:line="360" w:lineRule="auto"/>
        <w:jc w:val="both"/>
        <w:rPr>
          <w:rFonts w:asciiTheme="majorBidi" w:hAnsiTheme="majorBidi" w:cstheme="majorBidi"/>
          <w:sz w:val="24"/>
          <w:szCs w:val="24"/>
        </w:rPr>
      </w:pPr>
      <w:r w:rsidRPr="008F281E">
        <w:rPr>
          <w:rFonts w:asciiTheme="majorBidi" w:hAnsiTheme="majorBidi" w:cstheme="majorBidi"/>
          <w:sz w:val="24"/>
          <w:szCs w:val="24"/>
        </w:rPr>
        <w:t>In this research, we aim to specify the effect that ES has on the cells. To this end, we synthesized aniline pentamer scaffold and proposed an electrical equivalent circuit for our delivery system (i.e., conductive scaffold) by fitting an equivalent circuit to electrochemical impedance spectroscopy (EIS) data. Subsequently, we modeled membrane potential changes and Ca</w:t>
      </w:r>
      <w:r w:rsidRPr="008F281E">
        <w:rPr>
          <w:rFonts w:asciiTheme="majorBidi" w:hAnsiTheme="majorBidi" w:cstheme="majorBidi"/>
          <w:sz w:val="24"/>
          <w:szCs w:val="24"/>
          <w:vertAlign w:val="superscript"/>
        </w:rPr>
        <w:t>2+</w:t>
      </w:r>
      <w:r w:rsidRPr="008F281E">
        <w:rPr>
          <w:rFonts w:asciiTheme="majorBidi" w:hAnsiTheme="majorBidi" w:cstheme="majorBidi"/>
          <w:sz w:val="24"/>
          <w:szCs w:val="24"/>
        </w:rPr>
        <w:t xml:space="preserve"> influx into the cells, via VGCCs and gap junctions. Additionally, an equivalent circuit was proposed for a 2D layer of hMSCs based on the previous experimental and computational data </w:t>
      </w:r>
      <w:r w:rsidR="00910724" w:rsidRPr="008F281E">
        <w:rPr>
          <w:rFonts w:asciiTheme="majorBidi" w:hAnsiTheme="majorBidi" w:cstheme="majorBidi"/>
          <w:sz w:val="24"/>
          <w:szCs w:val="24"/>
        </w:rPr>
        <w:fldChar w:fldCharType="begin"/>
      </w:r>
      <w:r w:rsidR="00D704BB">
        <w:rPr>
          <w:rFonts w:asciiTheme="majorBidi" w:hAnsiTheme="majorBidi" w:cstheme="majorBidi"/>
          <w:sz w:val="24"/>
          <w:szCs w:val="24"/>
        </w:rPr>
        <w:instrText xml:space="preserve"> ADDIN EN.CITE &lt;EndNote&gt;&lt;Cite&gt;&lt;Author&gt;Mayourian&lt;/Author&gt;&lt;Year&gt;2016&lt;/Year&gt;&lt;RecNum&gt;26&lt;/RecNum&gt;&lt;DisplayText&gt;[25, 26]&lt;/DisplayText&gt;&lt;record&gt;&lt;rec-number&gt;26&lt;/rec-number&gt;&lt;foreign-keys&gt;&lt;key app="EN" db-id="xeffpweszsddv4ewsza5at9er0zrwa05rfzp" timestamp="1629881408"&gt;26&lt;/key&gt;&lt;/foreign-keys&gt;&lt;ref-type name="Journal Article"&gt;17&lt;/ref-type&gt;&lt;contributors&gt;&lt;authors&gt;&lt;author&gt;Mayourian, Joshua&lt;/author&gt;&lt;author&gt;Savizky, Ruben M&lt;/author&gt;&lt;author&gt;Sobie, Eric A&lt;/author&gt;&lt;author&gt;Costa, Kevin D&lt;/author&gt;&lt;/authors&gt;&lt;/contributors&gt;&lt;titles&gt;&lt;title&gt;Modeling electrophysiological coupling and fusion between human mesenchymal stem cells and cardiomyocytes&lt;/title&gt;&lt;secondary-title&gt;PLoS computational biology&lt;/secondary-title&gt;&lt;/titles&gt;&lt;periodical&gt;&lt;full-title&gt;PLoS computational biology&lt;/full-title&gt;&lt;/periodical&gt;&lt;pages&gt;e1005014&lt;/pages&gt;&lt;volume&gt;12&lt;/volume&gt;&lt;number&gt;7&lt;/number&gt;&lt;dates&gt;&lt;year&gt;2016&lt;/year&gt;&lt;/dates&gt;&lt;isbn&gt;1553-734X&lt;/isbn&gt;&lt;urls&gt;&lt;/urls&gt;&lt;/record&gt;&lt;/Cite&gt;&lt;Cite&gt;&lt;Author&gt;Li&lt;/Author&gt;&lt;Year&gt;2005&lt;/Year&gt;&lt;RecNum&gt;25&lt;/RecNum&gt;&lt;record&gt;&lt;rec-number&gt;25&lt;/rec-number&gt;&lt;foreign-keys&gt;&lt;key app="EN" db-id="xeffpweszsddv4ewsza5at9er0zrwa05rfzp" timestamp="1629881408"&gt;25&lt;/key&gt;&lt;/foreign-keys&gt;&lt;ref-type name="Journal Article"&gt;17&lt;/ref-type&gt;&lt;contributors&gt;&lt;authors&gt;&lt;author&gt;Li, Gui‐Rong&lt;/author&gt;&lt;author&gt;Sun, Haiying&lt;/author&gt;&lt;author&gt;Deng, Xiuling&lt;/author&gt;&lt;author&gt;Lau, Chu‐Pak&lt;/author&gt;&lt;/authors&gt;&lt;/contributors&gt;&lt;titles&gt;&lt;title&gt;Characterization of ionic currents in human mesenchymal stem cells from bone marrow&lt;/title&gt;&lt;secondary-title&gt;Stem cells&lt;/secondary-title&gt;&lt;/titles&gt;&lt;periodical&gt;&lt;full-title&gt;Stem cells&lt;/full-title&gt;&lt;/periodical&gt;&lt;pages&gt;371-382&lt;/pages&gt;&lt;volume&gt;23&lt;/volume&gt;&lt;number&gt;3&lt;/number&gt;&lt;dates&gt;&lt;year&gt;2005&lt;/year&gt;&lt;/dates&gt;&lt;isbn&gt;1066-5099&lt;/isbn&gt;&lt;urls&gt;&lt;/urls&gt;&lt;/record&gt;&lt;/Cite&gt;&lt;/EndNote&gt;</w:instrText>
      </w:r>
      <w:r w:rsidR="00910724" w:rsidRPr="008F281E">
        <w:rPr>
          <w:rFonts w:asciiTheme="majorBidi" w:hAnsiTheme="majorBidi" w:cstheme="majorBidi"/>
          <w:sz w:val="24"/>
          <w:szCs w:val="24"/>
        </w:rPr>
        <w:fldChar w:fldCharType="separate"/>
      </w:r>
      <w:r w:rsidR="00D704BB">
        <w:rPr>
          <w:rFonts w:asciiTheme="majorBidi" w:hAnsiTheme="majorBidi" w:cstheme="majorBidi"/>
          <w:noProof/>
          <w:sz w:val="24"/>
          <w:szCs w:val="24"/>
        </w:rPr>
        <w:t>[25, 26]</w:t>
      </w:r>
      <w:r w:rsidR="00910724" w:rsidRPr="008F281E">
        <w:rPr>
          <w:rFonts w:asciiTheme="majorBidi" w:hAnsiTheme="majorBidi" w:cstheme="majorBidi"/>
          <w:sz w:val="24"/>
          <w:szCs w:val="24"/>
        </w:rPr>
        <w:fldChar w:fldCharType="end"/>
      </w:r>
      <w:r w:rsidRPr="008F281E">
        <w:rPr>
          <w:rFonts w:asciiTheme="majorBidi" w:hAnsiTheme="majorBidi" w:cstheme="majorBidi"/>
          <w:sz w:val="24"/>
          <w:szCs w:val="24"/>
        </w:rPr>
        <w:t>. Finally, the obtained equivalent circuits were conjugated to analyze the influence of circuits on each other.</w:t>
      </w:r>
    </w:p>
    <w:p w14:paraId="4FE7BCA8" w14:textId="77777777" w:rsidR="00541D07" w:rsidRPr="008F281E" w:rsidRDefault="00541D07" w:rsidP="00E859BD">
      <w:pPr>
        <w:pStyle w:val="Heading1"/>
        <w:spacing w:before="0"/>
        <w:jc w:val="both"/>
        <w:rPr>
          <w:rFonts w:asciiTheme="majorBidi" w:hAnsiTheme="majorBidi"/>
          <w:szCs w:val="24"/>
        </w:rPr>
      </w:pPr>
      <w:r w:rsidRPr="008F281E">
        <w:rPr>
          <w:rFonts w:asciiTheme="majorBidi" w:hAnsiTheme="majorBidi"/>
          <w:szCs w:val="24"/>
        </w:rPr>
        <w:t>Materials and Methods</w:t>
      </w:r>
    </w:p>
    <w:p w14:paraId="083D62C2" w14:textId="77777777" w:rsidR="00541D07" w:rsidRPr="008F281E" w:rsidRDefault="00541D07" w:rsidP="00E859BD">
      <w:pPr>
        <w:pStyle w:val="Heading2"/>
        <w:rPr>
          <w:rFonts w:asciiTheme="majorBidi" w:hAnsiTheme="majorBidi"/>
          <w:szCs w:val="24"/>
        </w:rPr>
      </w:pPr>
      <w:r w:rsidRPr="008F281E">
        <w:rPr>
          <w:rFonts w:asciiTheme="majorBidi" w:hAnsiTheme="majorBidi"/>
          <w:szCs w:val="24"/>
        </w:rPr>
        <w:t>Scaffold Synthesis and Characterization</w:t>
      </w:r>
    </w:p>
    <w:p w14:paraId="43BC967A" w14:textId="5C209740" w:rsidR="00C052A3" w:rsidRPr="008F281E" w:rsidRDefault="00C052A3" w:rsidP="00E859BD">
      <w:pPr>
        <w:spacing w:after="0" w:line="360" w:lineRule="auto"/>
        <w:jc w:val="both"/>
        <w:rPr>
          <w:rFonts w:asciiTheme="majorBidi" w:hAnsiTheme="majorBidi" w:cstheme="majorBidi"/>
          <w:sz w:val="24"/>
          <w:szCs w:val="24"/>
        </w:rPr>
      </w:pPr>
      <w:r w:rsidRPr="008F281E">
        <w:rPr>
          <w:rFonts w:asciiTheme="majorBidi" w:hAnsiTheme="majorBidi" w:cstheme="majorBidi"/>
          <w:sz w:val="24"/>
          <w:szCs w:val="24"/>
        </w:rPr>
        <w:t xml:space="preserve">Aniline pentamer was synthesized as described previously </w:t>
      </w:r>
      <w:r w:rsidRPr="008F281E">
        <w:rPr>
          <w:rFonts w:asciiTheme="majorBidi" w:hAnsiTheme="majorBidi" w:cstheme="majorBidi"/>
          <w:sz w:val="24"/>
          <w:szCs w:val="24"/>
        </w:rPr>
        <w:fldChar w:fldCharType="begin"/>
      </w:r>
      <w:r w:rsidR="00D704BB">
        <w:rPr>
          <w:rFonts w:asciiTheme="majorBidi" w:hAnsiTheme="majorBidi" w:cstheme="majorBidi"/>
          <w:sz w:val="24"/>
          <w:szCs w:val="24"/>
        </w:rPr>
        <w:instrText xml:space="preserve"> ADDIN EN.CITE &lt;EndNote&gt;&lt;Cite&gt;&lt;Author&gt;Zarrintaj&lt;/Author&gt;&lt;Year&gt;2017&lt;/Year&gt;&lt;RecNum&gt;35&lt;/RecNum&gt;&lt;DisplayText&gt;[35, 36]&lt;/DisplayText&gt;&lt;record&gt;&lt;rec-number&gt;35&lt;/rec-number&gt;&lt;foreign-keys&gt;&lt;key app="EN" db-id="xeffpweszsddv4ewsza5at9er0zrwa05rfzp" timestamp="1629881408"&gt;35&lt;/key&gt;&lt;/foreign-keys&gt;&lt;ref-type name="Journal Article"&gt;17&lt;/ref-type&gt;&lt;contributors&gt;&lt;authors&gt;&lt;author&gt;Zarrintaj, Payam&lt;/author&gt;&lt;author&gt;Bakhshandeh, Behnaz&lt;/author&gt;&lt;author&gt;Rezaeian, Iraj&lt;/author&gt;&lt;author&gt;Heshmatian, Behnam&lt;/author&gt;&lt;author&gt;Ganjali, Mohammad Reza&lt;/author&gt;&lt;/authors&gt;&lt;/contributors&gt;&lt;titles&gt;&lt;title&gt;A Novel Electroactive Agarose-Aniline Pentamer Platform as a Potential Candidate for Neural Tissue Engineering&lt;/title&gt;&lt;secondary-title&gt;Scientific reports&lt;/secondary-title&gt;&lt;/titles&gt;&lt;periodical&gt;&lt;full-title&gt;Scientific reports&lt;/full-title&gt;&lt;/periodical&gt;&lt;pages&gt;17187&lt;/pages&gt;&lt;volume&gt;7&lt;/volume&gt;&lt;number&gt;1&lt;/number&gt;&lt;dates&gt;&lt;year&gt;2017&lt;/year&gt;&lt;/dates&gt;&lt;isbn&gt;2045-2322&lt;/isbn&gt;&lt;urls&gt;&lt;/urls&gt;&lt;/record&gt;&lt;/Cite&gt;&lt;Cite&gt;&lt;Author&gt;Atoufi&lt;/Author&gt;&lt;Year&gt;2017&lt;/Year&gt;&lt;RecNum&gt;36&lt;/RecNum&gt;&lt;record&gt;&lt;rec-number&gt;36&lt;/rec-number&gt;&lt;foreign-keys&gt;&lt;key app="EN" db-id="xeffpweszsddv4ewsza5at9er0zrwa05rfzp" timestamp="1629881408"&gt;36&lt;/key&gt;&lt;/foreign-keys&gt;&lt;ref-type name="Journal Article"&gt;17&lt;/ref-type&gt;&lt;contributors&gt;&lt;authors&gt;&lt;author&gt;Atoufi, Zhale&lt;/author&gt;&lt;author&gt;Zarrintaj, Payam&lt;/author&gt;&lt;author&gt;Motlagh, Ghodratollah Hashemi&lt;/author&gt;&lt;author&gt;Amiri, Anahita&lt;/author&gt;&lt;author&gt;Bagher, Zohreh&lt;/author&gt;&lt;author&gt;Kamrava, Seyed Kamran&lt;/author&gt;&lt;/authors&gt;&lt;/contributors&gt;&lt;titles&gt;&lt;title&gt;A Novel Bio Electro Active Alginate-Aniline Tetramer/Agarose Scaffold for Tissue Engineering: Synthesis, Characterization, Drug Release and Cell Culture Study&lt;/title&gt;&lt;secondary-title&gt;Journal of Biomaterials Science, Polymer Edition&lt;/secondary-title&gt;&lt;/titles&gt;&lt;periodical&gt;&lt;full-title&gt;Journal of Biomaterials Science, Polymer Edition&lt;/full-title&gt;&lt;/periodical&gt;&lt;pages&gt;1-43&lt;/pages&gt;&lt;number&gt;just-accepted&lt;/number&gt;&lt;dates&gt;&lt;year&gt;2017&lt;/year&gt;&lt;/dates&gt;&lt;isbn&gt;0920-5063&lt;/isbn&gt;&lt;urls&gt;&lt;/urls&gt;&lt;/record&gt;&lt;/Cite&gt;&lt;/EndNote&gt;</w:instrText>
      </w:r>
      <w:r w:rsidRPr="008F281E">
        <w:rPr>
          <w:rFonts w:asciiTheme="majorBidi" w:hAnsiTheme="majorBidi" w:cstheme="majorBidi"/>
          <w:sz w:val="24"/>
          <w:szCs w:val="24"/>
        </w:rPr>
        <w:fldChar w:fldCharType="separate"/>
      </w:r>
      <w:r w:rsidR="00D704BB">
        <w:rPr>
          <w:rFonts w:asciiTheme="majorBidi" w:hAnsiTheme="majorBidi" w:cstheme="majorBidi"/>
          <w:noProof/>
          <w:sz w:val="24"/>
          <w:szCs w:val="24"/>
        </w:rPr>
        <w:t>[35, 36]</w:t>
      </w:r>
      <w:r w:rsidRPr="008F281E">
        <w:rPr>
          <w:rFonts w:asciiTheme="majorBidi" w:hAnsiTheme="majorBidi" w:cstheme="majorBidi"/>
          <w:sz w:val="24"/>
          <w:szCs w:val="24"/>
        </w:rPr>
        <w:fldChar w:fldCharType="end"/>
      </w:r>
      <w:r w:rsidRPr="008F281E">
        <w:rPr>
          <w:rFonts w:asciiTheme="majorBidi" w:hAnsiTheme="majorBidi" w:cstheme="majorBidi"/>
          <w:sz w:val="24"/>
          <w:szCs w:val="24"/>
        </w:rPr>
        <w:t xml:space="preserve">. Briefly, aniline dimer was reacted with succinic anhydride to synthesize carboxyl capped aniline dimer. Then, phenylenediamine reaction with carboxyl-capped aniline dimer resulted in aniline pentamer formation. Aniline pentamer was reacted with chitosan using the carbodiimide reactions to form chitosan-aniline pentamer. 5% </w:t>
      </w:r>
      <w:proofErr w:type="spellStart"/>
      <w:r w:rsidRPr="008F281E">
        <w:rPr>
          <w:rFonts w:asciiTheme="majorBidi" w:hAnsiTheme="majorBidi" w:cstheme="majorBidi"/>
          <w:sz w:val="24"/>
          <w:szCs w:val="24"/>
        </w:rPr>
        <w:t>wt</w:t>
      </w:r>
      <w:proofErr w:type="spellEnd"/>
      <w:r w:rsidRPr="008F281E">
        <w:rPr>
          <w:rFonts w:asciiTheme="majorBidi" w:hAnsiTheme="majorBidi" w:cstheme="majorBidi"/>
          <w:sz w:val="24"/>
          <w:szCs w:val="24"/>
        </w:rPr>
        <w:t xml:space="preserve"> chitosan-aniline pentamer solution and 2% </w:t>
      </w:r>
      <w:proofErr w:type="spellStart"/>
      <w:r w:rsidRPr="008F281E">
        <w:rPr>
          <w:rFonts w:asciiTheme="majorBidi" w:hAnsiTheme="majorBidi" w:cstheme="majorBidi"/>
          <w:sz w:val="24"/>
          <w:szCs w:val="24"/>
        </w:rPr>
        <w:t>wt</w:t>
      </w:r>
      <w:proofErr w:type="spellEnd"/>
      <w:r w:rsidRPr="008F281E">
        <w:rPr>
          <w:rFonts w:asciiTheme="majorBidi" w:hAnsiTheme="majorBidi" w:cstheme="majorBidi"/>
          <w:sz w:val="24"/>
          <w:szCs w:val="24"/>
        </w:rPr>
        <w:t xml:space="preserve"> polyethylene oxide (PEO) solution in aqueous 50% </w:t>
      </w:r>
      <w:proofErr w:type="spellStart"/>
      <w:r w:rsidRPr="008F281E">
        <w:rPr>
          <w:rFonts w:asciiTheme="majorBidi" w:hAnsiTheme="majorBidi" w:cstheme="majorBidi"/>
          <w:sz w:val="24"/>
          <w:szCs w:val="24"/>
        </w:rPr>
        <w:t>wt</w:t>
      </w:r>
      <w:proofErr w:type="spellEnd"/>
      <w:r w:rsidRPr="008F281E">
        <w:rPr>
          <w:rFonts w:asciiTheme="majorBidi" w:hAnsiTheme="majorBidi" w:cstheme="majorBidi"/>
          <w:sz w:val="24"/>
          <w:szCs w:val="24"/>
        </w:rPr>
        <w:t xml:space="preserve"> acetic acid were prepared and mixed so </w:t>
      </w:r>
      <w:r w:rsidRPr="008F281E">
        <w:rPr>
          <w:rFonts w:asciiTheme="majorBidi" w:hAnsiTheme="majorBidi" w:cstheme="majorBidi"/>
          <w:sz w:val="24"/>
          <w:szCs w:val="24"/>
        </w:rPr>
        <w:lastRenderedPageBreak/>
        <w:t xml:space="preserve">that the ratio of chitosan-aniline pentamer to PEO was 1:1 in the final solution. The prepared solution was </w:t>
      </w:r>
      <w:proofErr w:type="spellStart"/>
      <w:r w:rsidRPr="008F281E">
        <w:rPr>
          <w:rFonts w:asciiTheme="majorBidi" w:hAnsiTheme="majorBidi" w:cstheme="majorBidi"/>
          <w:sz w:val="24"/>
          <w:szCs w:val="24"/>
        </w:rPr>
        <w:t>electrospun</w:t>
      </w:r>
      <w:proofErr w:type="spellEnd"/>
      <w:r w:rsidRPr="008F281E">
        <w:rPr>
          <w:rFonts w:asciiTheme="majorBidi" w:hAnsiTheme="majorBidi" w:cstheme="majorBidi"/>
          <w:sz w:val="24"/>
          <w:szCs w:val="24"/>
        </w:rPr>
        <w:t xml:space="preserve"> at room temperature using 20 kV voltage, 20 cm distance between the nozzle (10 ml syringe) and the collector (aluminum drum), and 0.3 ml/h flow rate to construct a nanofibrous mat.</w:t>
      </w:r>
    </w:p>
    <w:p w14:paraId="34E5A9AD" w14:textId="77777777" w:rsidR="00C052A3" w:rsidRPr="008F281E" w:rsidRDefault="00C052A3" w:rsidP="00E859BD">
      <w:pPr>
        <w:pStyle w:val="Heading2"/>
        <w:rPr>
          <w:rFonts w:asciiTheme="majorBidi" w:hAnsiTheme="majorBidi"/>
          <w:szCs w:val="24"/>
        </w:rPr>
      </w:pPr>
      <w:r w:rsidRPr="008F281E">
        <w:rPr>
          <w:rFonts w:asciiTheme="majorBidi" w:hAnsiTheme="majorBidi"/>
          <w:szCs w:val="24"/>
        </w:rPr>
        <w:t>Electrochemical Impedance Spectroscopy</w:t>
      </w:r>
    </w:p>
    <w:p w14:paraId="69AB2624" w14:textId="0546D486" w:rsidR="00C052A3" w:rsidRPr="008F281E" w:rsidRDefault="00C052A3" w:rsidP="00E859BD">
      <w:pPr>
        <w:spacing w:after="0" w:line="360" w:lineRule="auto"/>
        <w:jc w:val="both"/>
        <w:rPr>
          <w:rFonts w:asciiTheme="majorBidi" w:hAnsiTheme="majorBidi" w:cstheme="majorBidi"/>
          <w:sz w:val="24"/>
          <w:szCs w:val="24"/>
          <w:lang w:bidi="fa-IR"/>
        </w:rPr>
      </w:pPr>
      <w:r w:rsidRPr="008F281E">
        <w:rPr>
          <w:rFonts w:asciiTheme="majorBidi" w:hAnsiTheme="majorBidi" w:cstheme="majorBidi"/>
          <w:sz w:val="24"/>
          <w:szCs w:val="24"/>
        </w:rPr>
        <w:t>After drying the scaffold, cyclic voltammetry was performed to study the electrochemical properties of the mat using 1 M hydrochloric acid. Afterwards, to obtain an equivalent electrical circuit for the scaffold, electrochemical impedance spectroscopy was implemented. For this purpose, a 1×1 cm</w:t>
      </w:r>
      <w:r w:rsidRPr="008F281E">
        <w:rPr>
          <w:rFonts w:asciiTheme="majorBidi" w:hAnsiTheme="majorBidi" w:cstheme="majorBidi"/>
          <w:sz w:val="24"/>
          <w:szCs w:val="24"/>
          <w:vertAlign w:val="superscript"/>
        </w:rPr>
        <w:t>2</w:t>
      </w:r>
      <w:r w:rsidRPr="008F281E">
        <w:rPr>
          <w:rFonts w:asciiTheme="majorBidi" w:hAnsiTheme="majorBidi" w:cstheme="majorBidi"/>
          <w:sz w:val="24"/>
          <w:szCs w:val="24"/>
        </w:rPr>
        <w:t xml:space="preserve"> sample of the scaffold, an Ag/AgCl electrode, and HCl solution (1M) as an electrolyte were used. A sinusoidal current with 380 mV amplitude was implemented, and the frequency was altered over a range of 10</w:t>
      </w:r>
      <w:r w:rsidRPr="008F281E">
        <w:rPr>
          <w:rFonts w:asciiTheme="majorBidi" w:hAnsiTheme="majorBidi" w:cstheme="majorBidi"/>
          <w:sz w:val="24"/>
          <w:szCs w:val="24"/>
          <w:vertAlign w:val="superscript"/>
        </w:rPr>
        <w:t>-3</w:t>
      </w:r>
      <w:r w:rsidRPr="008F281E">
        <w:rPr>
          <w:rFonts w:asciiTheme="majorBidi" w:hAnsiTheme="majorBidi" w:cstheme="majorBidi"/>
          <w:sz w:val="24"/>
          <w:szCs w:val="24"/>
        </w:rPr>
        <w:t>-10</w:t>
      </w:r>
      <w:r w:rsidRPr="008F281E">
        <w:rPr>
          <w:rFonts w:asciiTheme="majorBidi" w:hAnsiTheme="majorBidi" w:cstheme="majorBidi"/>
          <w:sz w:val="24"/>
          <w:szCs w:val="24"/>
          <w:vertAlign w:val="superscript"/>
        </w:rPr>
        <w:t>6</w:t>
      </w:r>
      <w:r w:rsidRPr="008F281E">
        <w:rPr>
          <w:rFonts w:asciiTheme="majorBidi" w:hAnsiTheme="majorBidi" w:cstheme="majorBidi"/>
          <w:sz w:val="24"/>
          <w:szCs w:val="24"/>
        </w:rPr>
        <w:t xml:space="preserve"> Hz. After obtaining the results, the Bode and Nyquist plots were drawn, and based on previous efforts to assign equivalent RC circuits to bioelectrodes</w:t>
      </w:r>
      <w:r w:rsidRPr="008F281E">
        <w:rPr>
          <w:rFonts w:asciiTheme="majorBidi" w:hAnsiTheme="majorBidi" w:cstheme="majorBidi"/>
          <w:sz w:val="24"/>
          <w:szCs w:val="24"/>
          <w:rtl/>
        </w:rPr>
        <w:t xml:space="preserve"> </w:t>
      </w:r>
      <w:r w:rsidRPr="008F281E">
        <w:rPr>
          <w:rFonts w:asciiTheme="majorBidi" w:hAnsiTheme="majorBidi" w:cstheme="majorBidi"/>
          <w:sz w:val="24"/>
          <w:szCs w:val="24"/>
        </w:rPr>
        <w:fldChar w:fldCharType="begin"/>
      </w:r>
      <w:r w:rsidR="00D704BB">
        <w:rPr>
          <w:rFonts w:asciiTheme="majorBidi" w:hAnsiTheme="majorBidi" w:cstheme="majorBidi"/>
          <w:sz w:val="24"/>
          <w:szCs w:val="24"/>
        </w:rPr>
        <w:instrText xml:space="preserve"> ADDIN EN.CITE &lt;EndNote&gt;&lt;Cite&gt;&lt;Author&gt;Hong&lt;/Author&gt;&lt;Year&gt;2007&lt;/Year&gt;&lt;RecNum&gt;37&lt;/RecNum&gt;&lt;DisplayText&gt;[37]&lt;/DisplayText&gt;&lt;record&gt;&lt;rec-number&gt;37&lt;/rec-number&gt;&lt;foreign-keys&gt;&lt;key app="EN" db-id="xeffpweszsddv4ewsza5at9er0zrwa05rfzp" timestamp="1629881408"&gt;37&lt;/key&gt;&lt;/foreign-keys&gt;&lt;ref-type name="Journal Article"&gt;17&lt;/ref-type&gt;&lt;contributors&gt;&lt;authors&gt;&lt;author&gt;Hong, Sung-Young&lt;/author&gt;&lt;author&gt;Park, Su-Moon&lt;/author&gt;&lt;/authors&gt;&lt;/contributors&gt;&lt;titles&gt;&lt;title&gt;Electrochemistry of conductive polymers 40. Earlier phases of aniline polymerization studied by fourier transform electrochemical impedance spectroscopy&lt;/title&gt;&lt;secondary-title&gt;The Journal of Physical Chemistry B&lt;/secondary-title&gt;&lt;/titles&gt;&lt;periodical&gt;&lt;full-title&gt;The Journal of Physical Chemistry B&lt;/full-title&gt;&lt;/periodical&gt;&lt;pages&gt;9779-9786&lt;/pages&gt;&lt;volume&gt;111&lt;/volume&gt;&lt;number&gt;33&lt;/number&gt;&lt;dates&gt;&lt;year&gt;2007&lt;/year&gt;&lt;/dates&gt;&lt;isbn&gt;1520-6106&lt;/isbn&gt;&lt;urls&gt;&lt;/urls&gt;&lt;/record&gt;&lt;/Cite&gt;&lt;/EndNote&gt;</w:instrText>
      </w:r>
      <w:r w:rsidRPr="008F281E">
        <w:rPr>
          <w:rFonts w:asciiTheme="majorBidi" w:hAnsiTheme="majorBidi" w:cstheme="majorBidi"/>
          <w:sz w:val="24"/>
          <w:szCs w:val="24"/>
        </w:rPr>
        <w:fldChar w:fldCharType="separate"/>
      </w:r>
      <w:r w:rsidR="00D704BB">
        <w:rPr>
          <w:rFonts w:asciiTheme="majorBidi" w:hAnsiTheme="majorBidi" w:cstheme="majorBidi"/>
          <w:noProof/>
          <w:sz w:val="24"/>
          <w:szCs w:val="24"/>
        </w:rPr>
        <w:t>[37]</w:t>
      </w:r>
      <w:r w:rsidRPr="008F281E">
        <w:rPr>
          <w:rFonts w:asciiTheme="majorBidi" w:hAnsiTheme="majorBidi" w:cstheme="majorBidi"/>
          <w:sz w:val="24"/>
          <w:szCs w:val="24"/>
        </w:rPr>
        <w:fldChar w:fldCharType="end"/>
      </w:r>
      <w:r w:rsidRPr="008F281E">
        <w:rPr>
          <w:rFonts w:asciiTheme="majorBidi" w:hAnsiTheme="majorBidi" w:cstheme="majorBidi"/>
          <w:sz w:val="24"/>
          <w:szCs w:val="24"/>
        </w:rPr>
        <w:t xml:space="preserve">, impedance data were fitted to an equivalent circuit using </w:t>
      </w:r>
      <w:proofErr w:type="spellStart"/>
      <w:r w:rsidRPr="008F281E">
        <w:rPr>
          <w:rFonts w:asciiTheme="majorBidi" w:hAnsiTheme="majorBidi" w:cstheme="majorBidi"/>
          <w:sz w:val="24"/>
          <w:szCs w:val="24"/>
        </w:rPr>
        <w:t>ZView</w:t>
      </w:r>
      <w:proofErr w:type="spellEnd"/>
      <w:r w:rsidRPr="008F281E">
        <w:rPr>
          <w:rFonts w:asciiTheme="majorBidi" w:hAnsiTheme="majorBidi" w:cstheme="majorBidi"/>
          <w:sz w:val="24"/>
          <w:szCs w:val="24"/>
        </w:rPr>
        <w:t xml:space="preserve"> software. </w:t>
      </w:r>
    </w:p>
    <w:p w14:paraId="65E31A2D" w14:textId="77777777" w:rsidR="00C052A3" w:rsidRPr="008F281E" w:rsidRDefault="00C052A3" w:rsidP="00E859BD">
      <w:pPr>
        <w:pStyle w:val="Heading2"/>
        <w:rPr>
          <w:rFonts w:asciiTheme="majorBidi" w:hAnsiTheme="majorBidi"/>
          <w:szCs w:val="24"/>
        </w:rPr>
      </w:pPr>
      <w:r w:rsidRPr="008F281E">
        <w:rPr>
          <w:rFonts w:asciiTheme="majorBidi" w:hAnsiTheme="majorBidi"/>
          <w:szCs w:val="24"/>
        </w:rPr>
        <w:t>Electrical Simulation of the Scaffold</w:t>
      </w:r>
    </w:p>
    <w:p w14:paraId="2C583EF7" w14:textId="28F0D1D5" w:rsidR="00A74EFC" w:rsidRPr="008F281E" w:rsidRDefault="00C052A3" w:rsidP="00E859BD">
      <w:pPr>
        <w:spacing w:after="0" w:line="360" w:lineRule="auto"/>
        <w:jc w:val="both"/>
        <w:rPr>
          <w:rFonts w:asciiTheme="majorBidi" w:hAnsiTheme="majorBidi" w:cstheme="majorBidi"/>
          <w:sz w:val="24"/>
          <w:szCs w:val="24"/>
          <w:lang w:bidi="fa-IR"/>
        </w:rPr>
      </w:pPr>
      <w:r w:rsidRPr="008F281E">
        <w:rPr>
          <w:rFonts w:asciiTheme="majorBidi" w:hAnsiTheme="majorBidi" w:cstheme="majorBidi"/>
          <w:sz w:val="24"/>
          <w:szCs w:val="24"/>
          <w:lang w:bidi="fa-IR"/>
        </w:rPr>
        <w:t>It is known that scaffold behaves like semiconductors,</w:t>
      </w:r>
      <w:r w:rsidRPr="008F281E">
        <w:rPr>
          <w:rFonts w:asciiTheme="majorBidi" w:hAnsiTheme="majorBidi" w:cstheme="majorBidi"/>
          <w:sz w:val="24"/>
          <w:szCs w:val="24"/>
        </w:rPr>
        <w:t xml:space="preserve"> so herein, a set of wire models was applied. A full-fledged circuit model, taking into account the parasitic capacitor, resistor, and the inductance of copper wire, is shown</w:t>
      </w:r>
      <w:r w:rsidR="00AF76B7">
        <w:rPr>
          <w:rFonts w:asciiTheme="majorBidi" w:hAnsiTheme="majorBidi" w:cstheme="majorBidi"/>
          <w:sz w:val="24"/>
          <w:szCs w:val="24"/>
        </w:rPr>
        <w:t xml:space="preserve"> (figure 1)</w:t>
      </w:r>
      <w:r w:rsidRPr="008F281E">
        <w:rPr>
          <w:rFonts w:asciiTheme="majorBidi" w:hAnsiTheme="majorBidi" w:cstheme="majorBidi"/>
          <w:sz w:val="24"/>
          <w:szCs w:val="24"/>
        </w:rPr>
        <w:t xml:space="preserve">. It can be observed that these extra circuit </w:t>
      </w:r>
      <w:r w:rsidRPr="008F281E">
        <w:rPr>
          <w:rFonts w:asciiTheme="majorBidi" w:hAnsiTheme="majorBidi" w:cstheme="majorBidi"/>
          <w:sz w:val="24"/>
          <w:szCs w:val="24"/>
          <w:lang w:bidi="fa-IR"/>
        </w:rPr>
        <w:t xml:space="preserve">elements are not located in a single physical point but are distributed over the length of the copper wire. </w:t>
      </w:r>
      <w:r w:rsidRPr="008F281E">
        <w:rPr>
          <w:rFonts w:asciiTheme="majorBidi" w:hAnsiTheme="majorBidi" w:cstheme="majorBidi"/>
          <w:sz w:val="24"/>
          <w:szCs w:val="24"/>
          <w:highlight w:val="yellow"/>
          <w:lang w:bidi="fa-IR"/>
        </w:rPr>
        <w:t>This distribution is necessary when the length of the wire becomes more extensive than its width. Inductive effects can be ignored if the resistance of the wire is substantial. It is worth noting that some parasitic effects are inter wire, creating coupling effects between different copper wires that are not present in the original schematic</w:t>
      </w:r>
      <w:r w:rsidRPr="008F281E">
        <w:rPr>
          <w:rFonts w:asciiTheme="majorBidi" w:hAnsiTheme="majorBidi" w:cstheme="majorBidi"/>
          <w:sz w:val="24"/>
          <w:szCs w:val="24"/>
          <w:lang w:bidi="fa-IR"/>
        </w:rPr>
        <w:t>.</w:t>
      </w:r>
    </w:p>
    <w:p w14:paraId="6EA76708" w14:textId="504C33A7" w:rsidR="00C052A3" w:rsidRPr="008F281E" w:rsidRDefault="00C052A3" w:rsidP="00E859BD">
      <w:pPr>
        <w:spacing w:after="0" w:line="360" w:lineRule="auto"/>
        <w:jc w:val="both"/>
        <w:rPr>
          <w:rFonts w:asciiTheme="majorBidi" w:hAnsiTheme="majorBidi" w:cstheme="majorBidi"/>
          <w:sz w:val="24"/>
          <w:szCs w:val="24"/>
          <w:lang w:bidi="fa-IR"/>
        </w:rPr>
      </w:pPr>
      <w:r w:rsidRPr="008F281E">
        <w:rPr>
          <w:rFonts w:asciiTheme="majorBidi" w:hAnsiTheme="majorBidi" w:cstheme="majorBidi"/>
          <w:sz w:val="24"/>
          <w:szCs w:val="24"/>
          <w:lang w:bidi="fa-IR"/>
        </w:rPr>
        <w:t>The culture medium is an electrolyte containing ions that mediate the transmission of electric current to the cells, in which distance between cells and scaffold was 100 nm,</w:t>
      </w:r>
      <w:r w:rsidRPr="008F281E">
        <w:rPr>
          <w:rFonts w:asciiTheme="majorBidi" w:hAnsiTheme="majorBidi" w:cstheme="majorBidi"/>
          <w:sz w:val="24"/>
          <w:szCs w:val="24"/>
          <w:rtl/>
          <w:lang w:bidi="fa-IR"/>
        </w:rPr>
        <w:t xml:space="preserve"> </w:t>
      </w:r>
      <w:r w:rsidRPr="008F281E">
        <w:rPr>
          <w:rFonts w:asciiTheme="majorBidi" w:hAnsiTheme="majorBidi" w:cstheme="majorBidi"/>
          <w:sz w:val="24"/>
          <w:szCs w:val="24"/>
          <w:lang w:bidi="fa-IR"/>
        </w:rPr>
        <w:t xml:space="preserve">and permittivity was 80 </w:t>
      </w:r>
      <w:r w:rsidRPr="008F281E">
        <w:rPr>
          <w:rFonts w:asciiTheme="majorBidi" w:hAnsiTheme="majorBidi" w:cstheme="majorBidi"/>
          <w:sz w:val="24"/>
          <w:szCs w:val="24"/>
          <w:lang w:bidi="fa-IR"/>
        </w:rPr>
        <w:fldChar w:fldCharType="begin"/>
      </w:r>
      <w:r w:rsidR="00D704BB">
        <w:rPr>
          <w:rFonts w:asciiTheme="majorBidi" w:hAnsiTheme="majorBidi" w:cstheme="majorBidi"/>
          <w:sz w:val="24"/>
          <w:szCs w:val="24"/>
          <w:lang w:bidi="fa-IR"/>
        </w:rPr>
        <w:instrText xml:space="preserve"> ADDIN EN.CITE &lt;EndNote&gt;&lt;Cite&gt;&lt;Author&gt;Cho&lt;/Author&gt;&lt;Year&gt;2011&lt;/Year&gt;&lt;RecNum&gt;38&lt;/RecNum&gt;&lt;DisplayText&gt;[38]&lt;/DisplayText&gt;&lt;record&gt;&lt;rec-number&gt;38&lt;/rec-number&gt;&lt;foreign-keys&gt;&lt;key app="EN" db-id="xeffpweszsddv4ewsza5at9er0zrwa05rfzp" timestamp="1629881408"&gt;38&lt;/key&gt;&lt;/foreign-keys&gt;&lt;ref-type name="Journal Article"&gt;17&lt;/ref-type&gt;&lt;contributors&gt;&lt;authors&gt;&lt;author&gt;Cho, Sungbo&lt;/author&gt;&lt;/authors&gt;&lt;/contributors&gt;&lt;titles&gt;&lt;title&gt;Electrical impedance analysis of cell growth using a parallel RC circuit model&lt;/title&gt;&lt;secondary-title&gt;BioChip Journal&lt;/secondary-title&gt;&lt;/titles&gt;&lt;periodical&gt;&lt;full-title&gt;BioChip Journal&lt;/full-title&gt;&lt;/periodical&gt;&lt;pages&gt;327-332&lt;/pages&gt;&lt;volume&gt;5&lt;/volume&gt;&lt;number&gt;4&lt;/number&gt;&lt;dates&gt;&lt;year&gt;2011&lt;/year&gt;&lt;/dates&gt;&lt;isbn&gt;1976-0280&lt;/isbn&gt;&lt;urls&gt;&lt;/urls&gt;&lt;/record&gt;&lt;/Cite&gt;&lt;/EndNote&gt;</w:instrText>
      </w:r>
      <w:r w:rsidRPr="008F281E">
        <w:rPr>
          <w:rFonts w:asciiTheme="majorBidi" w:hAnsiTheme="majorBidi" w:cstheme="majorBidi"/>
          <w:sz w:val="24"/>
          <w:szCs w:val="24"/>
          <w:lang w:bidi="fa-IR"/>
        </w:rPr>
        <w:fldChar w:fldCharType="separate"/>
      </w:r>
      <w:r w:rsidR="00D704BB">
        <w:rPr>
          <w:rFonts w:asciiTheme="majorBidi" w:hAnsiTheme="majorBidi" w:cstheme="majorBidi"/>
          <w:noProof/>
          <w:sz w:val="24"/>
          <w:szCs w:val="24"/>
          <w:lang w:bidi="fa-IR"/>
        </w:rPr>
        <w:t>[38]</w:t>
      </w:r>
      <w:r w:rsidRPr="008F281E">
        <w:rPr>
          <w:rFonts w:asciiTheme="majorBidi" w:hAnsiTheme="majorBidi" w:cstheme="majorBidi"/>
          <w:sz w:val="24"/>
          <w:szCs w:val="24"/>
          <w:lang w:bidi="fa-IR"/>
        </w:rPr>
        <w:fldChar w:fldCharType="end"/>
      </w:r>
      <w:r w:rsidRPr="008F281E">
        <w:rPr>
          <w:rFonts w:asciiTheme="majorBidi" w:hAnsiTheme="majorBidi" w:cstheme="majorBidi"/>
          <w:sz w:val="24"/>
          <w:szCs w:val="24"/>
          <w:lang w:bidi="fa-IR"/>
        </w:rPr>
        <w:t>. It was considered that there are parallel capacitors and resistance between cells and scaffold</w:t>
      </w:r>
      <w:r w:rsidR="00AF76B7">
        <w:rPr>
          <w:rFonts w:asciiTheme="majorBidi" w:hAnsiTheme="majorBidi" w:cstheme="majorBidi"/>
          <w:sz w:val="24"/>
          <w:szCs w:val="24"/>
          <w:lang w:bidi="fa-IR"/>
        </w:rPr>
        <w:t xml:space="preserve"> (figure </w:t>
      </w:r>
      <w:r w:rsidR="003A0EC8">
        <w:rPr>
          <w:rFonts w:asciiTheme="majorBidi" w:hAnsiTheme="majorBidi" w:cstheme="majorBidi"/>
          <w:sz w:val="24"/>
          <w:szCs w:val="24"/>
          <w:lang w:bidi="fa-IR"/>
        </w:rPr>
        <w:t>2</w:t>
      </w:r>
      <w:r w:rsidR="00AF76B7">
        <w:rPr>
          <w:rFonts w:asciiTheme="majorBidi" w:hAnsiTheme="majorBidi" w:cstheme="majorBidi"/>
          <w:sz w:val="24"/>
          <w:szCs w:val="24"/>
          <w:lang w:bidi="fa-IR"/>
        </w:rPr>
        <w:t>)</w:t>
      </w:r>
      <w:r w:rsidRPr="008F281E">
        <w:rPr>
          <w:rFonts w:asciiTheme="majorBidi" w:hAnsiTheme="majorBidi" w:cstheme="majorBidi"/>
          <w:sz w:val="24"/>
          <w:szCs w:val="24"/>
          <w:lang w:bidi="fa-IR"/>
        </w:rPr>
        <w:t xml:space="preserve">, which were modeled with equations (3) and (4), respectively. </w:t>
      </w:r>
    </w:p>
    <w:p w14:paraId="27288815" w14:textId="77777777" w:rsidR="00C052A3" w:rsidRPr="008F281E" w:rsidRDefault="00C052A3" w:rsidP="00E859BD">
      <w:pPr>
        <w:spacing w:after="0" w:line="360" w:lineRule="auto"/>
        <w:jc w:val="both"/>
        <w:rPr>
          <w:rFonts w:asciiTheme="majorBidi" w:hAnsiTheme="majorBidi" w:cstheme="majorBidi"/>
          <w:sz w:val="24"/>
          <w:szCs w:val="24"/>
          <w:rtl/>
          <w:lang w:bidi="fa-IR"/>
        </w:rPr>
      </w:pPr>
      <m:oMathPara>
        <m:oMath>
          <m:r>
            <w:rPr>
              <w:rFonts w:ascii="Cambria Math" w:eastAsiaTheme="minorEastAsia" w:hAnsi="Cambria Math" w:cstheme="majorBidi"/>
              <w:sz w:val="24"/>
              <w:szCs w:val="24"/>
              <w:lang w:bidi="fa-IR"/>
            </w:rPr>
            <m:t>C=ε</m:t>
          </m:r>
          <m:sSub>
            <m:sSubPr>
              <m:ctrlPr>
                <w:rPr>
                  <w:rFonts w:ascii="Cambria Math" w:eastAsiaTheme="minorEastAsia" w:hAnsi="Cambria Math" w:cstheme="majorBidi"/>
                  <w:i/>
                  <w:sz w:val="24"/>
                  <w:szCs w:val="24"/>
                  <w:lang w:bidi="fa-IR"/>
                </w:rPr>
              </m:ctrlPr>
            </m:sSubPr>
            <m:e>
              <m:r>
                <w:rPr>
                  <w:rFonts w:ascii="Cambria Math" w:eastAsiaTheme="minorEastAsia" w:hAnsi="Cambria Math" w:cstheme="majorBidi"/>
                  <w:sz w:val="24"/>
                  <w:szCs w:val="24"/>
                  <w:lang w:bidi="fa-IR"/>
                </w:rPr>
                <m:t>ε</m:t>
              </m:r>
            </m:e>
            <m:sub>
              <m:r>
                <w:rPr>
                  <w:rFonts w:ascii="Cambria Math" w:eastAsiaTheme="minorEastAsia" w:hAnsi="Cambria Math" w:cstheme="majorBidi"/>
                  <w:sz w:val="24"/>
                  <w:szCs w:val="24"/>
                  <w:lang w:bidi="fa-IR"/>
                </w:rPr>
                <m:t>0</m:t>
              </m:r>
            </m:sub>
          </m:sSub>
          <m:f>
            <m:fPr>
              <m:ctrlPr>
                <w:rPr>
                  <w:rFonts w:ascii="Cambria Math" w:eastAsiaTheme="minorEastAsia" w:hAnsi="Cambria Math" w:cstheme="majorBidi"/>
                  <w:i/>
                  <w:sz w:val="24"/>
                  <w:szCs w:val="24"/>
                  <w:lang w:bidi="fa-IR"/>
                </w:rPr>
              </m:ctrlPr>
            </m:fPr>
            <m:num>
              <m:r>
                <w:rPr>
                  <w:rFonts w:ascii="Cambria Math" w:eastAsiaTheme="minorEastAsia" w:hAnsi="Cambria Math" w:cstheme="majorBidi"/>
                  <w:sz w:val="24"/>
                  <w:szCs w:val="24"/>
                  <w:lang w:bidi="fa-IR"/>
                </w:rPr>
                <m:t>A</m:t>
              </m:r>
            </m:num>
            <m:den>
              <m:r>
                <w:rPr>
                  <w:rFonts w:ascii="Cambria Math" w:eastAsiaTheme="minorEastAsia" w:hAnsi="Cambria Math" w:cstheme="majorBidi"/>
                  <w:sz w:val="24"/>
                  <w:szCs w:val="24"/>
                  <w:lang w:bidi="fa-IR"/>
                </w:rPr>
                <m:t>d</m:t>
              </m:r>
            </m:den>
          </m:f>
          <m:r>
            <w:rPr>
              <w:rFonts w:ascii="Cambria Math" w:eastAsiaTheme="minorEastAsia" w:hAnsi="Cambria Math" w:cstheme="majorBidi"/>
              <w:sz w:val="24"/>
              <w:szCs w:val="24"/>
              <w:lang w:bidi="fa-IR"/>
            </w:rPr>
            <m:t xml:space="preserve">                                                                                         (3)</m:t>
          </m:r>
        </m:oMath>
      </m:oMathPara>
    </w:p>
    <w:p w14:paraId="58F94FF0" w14:textId="6C37F558" w:rsidR="00C052A3" w:rsidRPr="008F281E" w:rsidRDefault="00C052A3" w:rsidP="00E859BD">
      <w:pPr>
        <w:spacing w:after="0" w:line="360" w:lineRule="auto"/>
        <w:jc w:val="both"/>
        <w:rPr>
          <w:rFonts w:asciiTheme="majorBidi" w:eastAsiaTheme="minorEastAsia" w:hAnsiTheme="majorBidi" w:cstheme="majorBidi"/>
          <w:sz w:val="24"/>
          <w:szCs w:val="24"/>
          <w:lang w:bidi="fa-IR"/>
        </w:rPr>
      </w:pPr>
      <m:oMathPara>
        <m:oMath>
          <m:r>
            <w:rPr>
              <w:rFonts w:ascii="Cambria Math" w:hAnsi="Cambria Math" w:cstheme="majorBidi"/>
              <w:sz w:val="24"/>
              <w:szCs w:val="24"/>
              <w:lang w:bidi="fa-IR"/>
            </w:rPr>
            <m:t>R=ρ</m:t>
          </m:r>
          <m:f>
            <m:fPr>
              <m:ctrlPr>
                <w:rPr>
                  <w:rFonts w:ascii="Cambria Math" w:hAnsi="Cambria Math" w:cstheme="majorBidi"/>
                  <w:i/>
                  <w:sz w:val="24"/>
                  <w:szCs w:val="24"/>
                  <w:lang w:bidi="fa-IR"/>
                </w:rPr>
              </m:ctrlPr>
            </m:fPr>
            <m:num>
              <m:r>
                <w:rPr>
                  <w:rFonts w:ascii="Cambria Math" w:hAnsi="Cambria Math" w:cstheme="majorBidi"/>
                  <w:sz w:val="24"/>
                  <w:szCs w:val="24"/>
                  <w:lang w:bidi="fa-IR"/>
                </w:rPr>
                <m:t xml:space="preserve">L </m:t>
              </m:r>
            </m:num>
            <m:den>
              <m:r>
                <w:rPr>
                  <w:rFonts w:ascii="Cambria Math" w:hAnsi="Cambria Math" w:cstheme="majorBidi"/>
                  <w:sz w:val="24"/>
                  <w:szCs w:val="24"/>
                  <w:lang w:bidi="fa-IR"/>
                </w:rPr>
                <m:t>A</m:t>
              </m:r>
            </m:den>
          </m:f>
          <m:r>
            <w:rPr>
              <w:rFonts w:ascii="Cambria Math" w:hAnsi="Cambria Math" w:cstheme="majorBidi"/>
              <w:sz w:val="24"/>
              <w:szCs w:val="24"/>
              <w:lang w:bidi="fa-IR"/>
            </w:rPr>
            <m:t xml:space="preserve">                                                                                               (4)</m:t>
          </m:r>
        </m:oMath>
      </m:oMathPara>
    </w:p>
    <w:p w14:paraId="6F7CA0DF" w14:textId="77777777" w:rsidR="00C052A3" w:rsidRPr="008F281E" w:rsidRDefault="00C052A3" w:rsidP="00E859BD">
      <w:pPr>
        <w:pStyle w:val="Heading2"/>
        <w:rPr>
          <w:rFonts w:asciiTheme="majorBidi" w:hAnsiTheme="majorBidi"/>
          <w:szCs w:val="24"/>
        </w:rPr>
      </w:pPr>
      <w:r w:rsidRPr="008F281E">
        <w:rPr>
          <w:rFonts w:asciiTheme="majorBidi" w:hAnsiTheme="majorBidi"/>
          <w:szCs w:val="24"/>
        </w:rPr>
        <w:t>Electrical Simulation of Single Cells</w:t>
      </w:r>
    </w:p>
    <w:p w14:paraId="482FA15A" w14:textId="77777777" w:rsidR="00C052A3" w:rsidRPr="008F281E" w:rsidRDefault="00C052A3" w:rsidP="00E859BD">
      <w:pPr>
        <w:spacing w:after="0" w:line="360" w:lineRule="auto"/>
        <w:jc w:val="both"/>
        <w:rPr>
          <w:rFonts w:asciiTheme="majorBidi" w:hAnsiTheme="majorBidi" w:cstheme="majorBidi"/>
          <w:sz w:val="24"/>
          <w:szCs w:val="24"/>
          <w:vertAlign w:val="subscript"/>
          <w:lang w:bidi="fa-IR"/>
        </w:rPr>
      </w:pPr>
      <w:r w:rsidRPr="008F281E">
        <w:rPr>
          <w:rFonts w:asciiTheme="majorBidi" w:hAnsiTheme="majorBidi" w:cstheme="majorBidi"/>
          <w:sz w:val="24"/>
          <w:szCs w:val="24"/>
          <w:lang w:bidi="fa-IR"/>
        </w:rPr>
        <w:t xml:space="preserve">The membrane potential of a single cell can be generally modeled as: </w:t>
      </w:r>
    </w:p>
    <w:p w14:paraId="664DC5AC" w14:textId="77777777" w:rsidR="00C052A3" w:rsidRPr="008F281E" w:rsidRDefault="00F74570" w:rsidP="00E859BD">
      <w:pPr>
        <w:spacing w:after="0" w:line="360" w:lineRule="auto"/>
        <w:jc w:val="both"/>
        <w:rPr>
          <w:rFonts w:asciiTheme="majorBidi" w:eastAsiaTheme="minorEastAsia" w:hAnsiTheme="majorBidi" w:cstheme="majorBidi"/>
          <w:sz w:val="24"/>
          <w:szCs w:val="24"/>
          <w:lang w:bidi="fa-IR"/>
        </w:rPr>
      </w:pPr>
      <m:oMath>
        <m:sSub>
          <m:sSubPr>
            <m:ctrlPr>
              <w:rPr>
                <w:rFonts w:ascii="Cambria Math" w:hAnsi="Cambria Math" w:cstheme="majorBidi"/>
                <w:i/>
                <w:sz w:val="24"/>
                <w:szCs w:val="24"/>
                <w:lang w:bidi="fa-IR"/>
              </w:rPr>
            </m:ctrlPr>
          </m:sSubPr>
          <m:e>
            <m:f>
              <m:fPr>
                <m:ctrlPr>
                  <w:rPr>
                    <w:rFonts w:ascii="Cambria Math" w:hAnsi="Cambria Math" w:cstheme="majorBidi"/>
                    <w:i/>
                    <w:sz w:val="24"/>
                    <w:szCs w:val="24"/>
                    <w:lang w:bidi="fa-IR"/>
                  </w:rPr>
                </m:ctrlPr>
              </m:fPr>
              <m:num>
                <m:r>
                  <w:rPr>
                    <w:rFonts w:ascii="Cambria Math" w:hAnsi="Cambria Math" w:cstheme="majorBidi"/>
                    <w:sz w:val="24"/>
                    <w:szCs w:val="24"/>
                    <w:lang w:bidi="fa-IR"/>
                  </w:rPr>
                  <m:t>d</m:t>
                </m:r>
                <m:sSub>
                  <m:sSubPr>
                    <m:ctrlPr>
                      <w:rPr>
                        <w:rFonts w:ascii="Cambria Math" w:hAnsi="Cambria Math" w:cstheme="majorBidi"/>
                        <w:sz w:val="24"/>
                        <w:szCs w:val="24"/>
                        <w:lang w:bidi="fa-IR"/>
                      </w:rPr>
                    </m:ctrlPr>
                  </m:sSubPr>
                  <m:e>
                    <m:r>
                      <w:rPr>
                        <w:rFonts w:ascii="Cambria Math" w:hAnsi="Cambria Math" w:cstheme="majorBidi"/>
                        <w:sz w:val="24"/>
                        <w:szCs w:val="24"/>
                        <w:lang w:bidi="fa-IR"/>
                      </w:rPr>
                      <m:t>V</m:t>
                    </m:r>
                  </m:e>
                  <m:sub>
                    <m:r>
                      <w:rPr>
                        <w:rFonts w:ascii="Cambria Math" w:hAnsi="Cambria Math" w:cstheme="majorBidi"/>
                        <w:sz w:val="24"/>
                        <w:szCs w:val="24"/>
                        <w:lang w:bidi="fa-IR"/>
                      </w:rPr>
                      <m:t>i</m:t>
                    </m:r>
                  </m:sub>
                </m:sSub>
              </m:num>
              <m:den>
                <m:r>
                  <w:rPr>
                    <w:rFonts w:ascii="Cambria Math" w:hAnsi="Cambria Math" w:cstheme="majorBidi"/>
                    <w:sz w:val="24"/>
                    <w:szCs w:val="24"/>
                    <w:lang w:bidi="fa-IR"/>
                  </w:rPr>
                  <m:t>dt</m:t>
                </m:r>
              </m:den>
            </m:f>
            <m:r>
              <w:rPr>
                <w:rFonts w:ascii="Cambria Math" w:hAnsi="Cambria Math" w:cstheme="majorBidi"/>
                <w:sz w:val="24"/>
                <w:szCs w:val="24"/>
                <w:lang w:bidi="fa-IR"/>
              </w:rPr>
              <m:t>=-</m:t>
            </m:r>
            <m:f>
              <m:fPr>
                <m:ctrlPr>
                  <w:rPr>
                    <w:rFonts w:ascii="Cambria Math" w:hAnsi="Cambria Math" w:cstheme="majorBidi"/>
                    <w:i/>
                    <w:sz w:val="24"/>
                    <w:szCs w:val="24"/>
                    <w:lang w:bidi="fa-IR"/>
                  </w:rPr>
                </m:ctrlPr>
              </m:fPr>
              <m:num>
                <m:r>
                  <w:rPr>
                    <w:rFonts w:ascii="Cambria Math" w:hAnsi="Cambria Math" w:cstheme="majorBidi"/>
                    <w:sz w:val="24"/>
                    <w:szCs w:val="24"/>
                    <w:lang w:bidi="fa-IR"/>
                  </w:rPr>
                  <m:t>1</m:t>
                </m:r>
              </m:num>
              <m:den>
                <m:sSub>
                  <m:sSubPr>
                    <m:ctrlPr>
                      <w:rPr>
                        <w:rFonts w:ascii="Cambria Math" w:hAnsi="Cambria Math" w:cstheme="majorBidi"/>
                        <w:i/>
                        <w:sz w:val="24"/>
                        <w:szCs w:val="24"/>
                        <w:lang w:bidi="fa-IR"/>
                      </w:rPr>
                    </m:ctrlPr>
                  </m:sSubPr>
                  <m:e>
                    <m:r>
                      <w:rPr>
                        <w:rFonts w:ascii="Cambria Math" w:hAnsi="Cambria Math" w:cstheme="majorBidi"/>
                        <w:sz w:val="24"/>
                        <w:szCs w:val="24"/>
                        <w:lang w:bidi="fa-IR"/>
                      </w:rPr>
                      <m:t>C</m:t>
                    </m:r>
                  </m:e>
                  <m:sub>
                    <m:r>
                      <w:rPr>
                        <w:rFonts w:ascii="Cambria Math" w:hAnsi="Cambria Math" w:cstheme="majorBidi"/>
                        <w:sz w:val="24"/>
                        <w:szCs w:val="24"/>
                        <w:lang w:bidi="fa-IR"/>
                      </w:rPr>
                      <m:t>m</m:t>
                    </m:r>
                  </m:sub>
                </m:sSub>
              </m:den>
            </m:f>
            <m:r>
              <w:rPr>
                <w:rFonts w:ascii="Cambria Math" w:hAnsi="Cambria Math" w:cstheme="majorBidi"/>
                <w:sz w:val="24"/>
                <w:szCs w:val="24"/>
                <w:lang w:bidi="fa-IR"/>
              </w:rPr>
              <m:t>(I</m:t>
            </m:r>
          </m:e>
          <m:sub>
            <m:r>
              <w:rPr>
                <w:rFonts w:ascii="Cambria Math" w:hAnsi="Cambria Math" w:cstheme="majorBidi"/>
                <w:sz w:val="24"/>
                <w:szCs w:val="24"/>
                <w:lang w:bidi="fa-IR"/>
              </w:rPr>
              <m:t>tot,i</m:t>
            </m:r>
          </m:sub>
        </m:sSub>
        <m:r>
          <w:rPr>
            <w:rFonts w:ascii="Cambria Math" w:hAnsi="Cambria Math" w:cstheme="majorBidi"/>
            <w:sz w:val="24"/>
            <w:szCs w:val="24"/>
            <w:lang w:bidi="fa-IR"/>
          </w:rPr>
          <m:t>+</m:t>
        </m:r>
        <m:sSub>
          <m:sSubPr>
            <m:ctrlPr>
              <w:rPr>
                <w:rFonts w:ascii="Cambria Math" w:hAnsi="Cambria Math" w:cstheme="majorBidi"/>
                <w:i/>
                <w:sz w:val="24"/>
                <w:szCs w:val="24"/>
                <w:lang w:bidi="fa-IR"/>
              </w:rPr>
            </m:ctrlPr>
          </m:sSubPr>
          <m:e>
            <m:r>
              <w:rPr>
                <w:rFonts w:ascii="Cambria Math" w:hAnsi="Cambria Math" w:cstheme="majorBidi"/>
                <w:sz w:val="24"/>
                <w:szCs w:val="24"/>
                <w:lang w:bidi="fa-IR"/>
              </w:rPr>
              <m:t>I</m:t>
            </m:r>
          </m:e>
          <m:sub>
            <m:r>
              <w:rPr>
                <w:rFonts w:ascii="Cambria Math" w:hAnsi="Cambria Math" w:cstheme="majorBidi"/>
                <w:sz w:val="24"/>
                <w:szCs w:val="24"/>
                <w:lang w:bidi="fa-IR"/>
              </w:rPr>
              <m:t>stim</m:t>
            </m:r>
          </m:sub>
        </m:sSub>
        <m:r>
          <w:rPr>
            <w:rFonts w:ascii="Cambria Math" w:hAnsi="Cambria Math" w:cstheme="majorBidi"/>
            <w:sz w:val="24"/>
            <w:szCs w:val="24"/>
            <w:lang w:bidi="fa-IR"/>
          </w:rPr>
          <m:t>)</m:t>
        </m:r>
      </m:oMath>
      <w:r w:rsidR="00C052A3" w:rsidRPr="008F281E">
        <w:rPr>
          <w:rFonts w:asciiTheme="majorBidi" w:eastAsiaTheme="minorEastAsia" w:hAnsiTheme="majorBidi" w:cstheme="majorBidi"/>
          <w:sz w:val="24"/>
          <w:szCs w:val="24"/>
          <w:lang w:bidi="fa-IR"/>
        </w:rPr>
        <w:t xml:space="preserve">       i=A, B1, B2, C </w:t>
      </w:r>
      <w:r w:rsidR="00C052A3" w:rsidRPr="008F281E">
        <w:rPr>
          <w:rFonts w:asciiTheme="majorBidi" w:eastAsiaTheme="minorEastAsia" w:hAnsiTheme="majorBidi" w:cstheme="majorBidi"/>
          <w:sz w:val="24"/>
          <w:szCs w:val="24"/>
          <w:lang w:bidi="fa-IR"/>
        </w:rPr>
        <w:tab/>
      </w:r>
      <w:r w:rsidR="00C052A3" w:rsidRPr="008F281E">
        <w:rPr>
          <w:rFonts w:asciiTheme="majorBidi" w:eastAsiaTheme="minorEastAsia" w:hAnsiTheme="majorBidi" w:cstheme="majorBidi"/>
          <w:sz w:val="24"/>
          <w:szCs w:val="24"/>
          <w:lang w:bidi="fa-IR"/>
        </w:rPr>
        <w:tab/>
      </w:r>
      <w:r w:rsidR="00C052A3" w:rsidRPr="008F281E">
        <w:rPr>
          <w:rFonts w:asciiTheme="majorBidi" w:eastAsiaTheme="minorEastAsia" w:hAnsiTheme="majorBidi" w:cstheme="majorBidi"/>
          <w:sz w:val="24"/>
          <w:szCs w:val="24"/>
          <w:lang w:bidi="fa-IR"/>
        </w:rPr>
        <w:tab/>
      </w:r>
      <w:r w:rsidR="00C052A3" w:rsidRPr="008F281E">
        <w:rPr>
          <w:rFonts w:asciiTheme="majorBidi" w:eastAsiaTheme="minorEastAsia" w:hAnsiTheme="majorBidi" w:cstheme="majorBidi"/>
          <w:sz w:val="24"/>
          <w:szCs w:val="24"/>
          <w:lang w:bidi="fa-IR"/>
        </w:rPr>
        <w:tab/>
      </w:r>
      <w:r w:rsidR="00C052A3" w:rsidRPr="008F281E">
        <w:rPr>
          <w:rFonts w:asciiTheme="majorBidi" w:eastAsiaTheme="minorEastAsia" w:hAnsiTheme="majorBidi" w:cstheme="majorBidi"/>
          <w:sz w:val="24"/>
          <w:szCs w:val="24"/>
          <w:lang w:bidi="fa-IR"/>
        </w:rPr>
        <w:tab/>
      </w:r>
      <w:r w:rsidR="00C052A3" w:rsidRPr="008F281E">
        <w:rPr>
          <w:rFonts w:asciiTheme="majorBidi" w:eastAsiaTheme="minorEastAsia" w:hAnsiTheme="majorBidi" w:cstheme="majorBidi"/>
          <w:sz w:val="24"/>
          <w:szCs w:val="24"/>
          <w:lang w:bidi="fa-IR"/>
        </w:rPr>
        <w:tab/>
        <w:t>(1)</w:t>
      </w:r>
    </w:p>
    <w:p w14:paraId="50A5385E" w14:textId="77777777" w:rsidR="00C052A3" w:rsidRPr="008F281E" w:rsidRDefault="00C052A3" w:rsidP="00E859BD">
      <w:pPr>
        <w:spacing w:after="0" w:line="360" w:lineRule="auto"/>
        <w:jc w:val="both"/>
        <w:rPr>
          <w:rFonts w:asciiTheme="majorBidi" w:hAnsiTheme="majorBidi" w:cstheme="majorBidi"/>
          <w:sz w:val="24"/>
          <w:szCs w:val="24"/>
          <w:lang w:bidi="fa-IR"/>
        </w:rPr>
      </w:pPr>
      <w:r w:rsidRPr="008F281E">
        <w:rPr>
          <w:rFonts w:asciiTheme="majorBidi" w:eastAsiaTheme="minorEastAsia" w:hAnsiTheme="majorBidi" w:cstheme="majorBidi"/>
          <w:sz w:val="24"/>
          <w:szCs w:val="24"/>
          <w:lang w:bidi="fa-IR"/>
        </w:rPr>
        <w:lastRenderedPageBreak/>
        <w:t>where V, t, and C</w:t>
      </w:r>
      <w:r w:rsidRPr="008F281E">
        <w:rPr>
          <w:rFonts w:asciiTheme="majorBidi" w:eastAsiaTheme="minorEastAsia" w:hAnsiTheme="majorBidi" w:cstheme="majorBidi"/>
          <w:sz w:val="24"/>
          <w:szCs w:val="24"/>
          <w:vertAlign w:val="subscript"/>
          <w:lang w:bidi="fa-IR"/>
        </w:rPr>
        <w:t>m</w:t>
      </w:r>
      <w:r w:rsidRPr="008F281E">
        <w:rPr>
          <w:rFonts w:asciiTheme="majorBidi" w:eastAsiaTheme="minorEastAsia" w:hAnsiTheme="majorBidi" w:cstheme="majorBidi"/>
          <w:sz w:val="24"/>
          <w:szCs w:val="24"/>
          <w:lang w:bidi="fa-IR"/>
        </w:rPr>
        <w:t xml:space="preserve"> stand for voltage, time, and membrane capacitance, respectively. </w:t>
      </w:r>
      <w:proofErr w:type="spellStart"/>
      <w:r w:rsidRPr="008F281E">
        <w:rPr>
          <w:rFonts w:asciiTheme="majorBidi" w:eastAsiaTheme="minorEastAsia" w:hAnsiTheme="majorBidi" w:cstheme="majorBidi"/>
          <w:sz w:val="24"/>
          <w:szCs w:val="24"/>
          <w:lang w:bidi="fa-IR"/>
        </w:rPr>
        <w:t>I</w:t>
      </w:r>
      <w:r w:rsidRPr="008F281E">
        <w:rPr>
          <w:rFonts w:asciiTheme="majorBidi" w:eastAsiaTheme="minorEastAsia" w:hAnsiTheme="majorBidi" w:cstheme="majorBidi"/>
          <w:sz w:val="24"/>
          <w:szCs w:val="24"/>
          <w:vertAlign w:val="subscript"/>
          <w:lang w:bidi="fa-IR"/>
        </w:rPr>
        <w:t>stim</w:t>
      </w:r>
      <w:proofErr w:type="spellEnd"/>
      <w:r w:rsidRPr="008F281E">
        <w:rPr>
          <w:rFonts w:asciiTheme="majorBidi" w:eastAsiaTheme="minorEastAsia" w:hAnsiTheme="majorBidi" w:cstheme="majorBidi"/>
          <w:sz w:val="24"/>
          <w:szCs w:val="24"/>
          <w:lang w:bidi="fa-IR"/>
        </w:rPr>
        <w:t xml:space="preserve"> is the stimulation current (in this work, the current that is induced by the current passing through the scaffold), and </w:t>
      </w:r>
      <w:proofErr w:type="spellStart"/>
      <w:r w:rsidRPr="008F281E">
        <w:rPr>
          <w:rFonts w:asciiTheme="majorBidi" w:eastAsiaTheme="minorEastAsia" w:hAnsiTheme="majorBidi" w:cstheme="majorBidi"/>
          <w:sz w:val="24"/>
          <w:szCs w:val="24"/>
          <w:lang w:bidi="fa-IR"/>
        </w:rPr>
        <w:t>I</w:t>
      </w:r>
      <w:r w:rsidRPr="008F281E">
        <w:rPr>
          <w:rFonts w:asciiTheme="majorBidi" w:eastAsiaTheme="minorEastAsia" w:hAnsiTheme="majorBidi" w:cstheme="majorBidi"/>
          <w:sz w:val="24"/>
          <w:szCs w:val="24"/>
          <w:vertAlign w:val="subscript"/>
          <w:lang w:bidi="fa-IR"/>
        </w:rPr>
        <w:t>tot,i</w:t>
      </w:r>
      <w:proofErr w:type="spellEnd"/>
      <w:r w:rsidRPr="008F281E">
        <w:rPr>
          <w:rFonts w:asciiTheme="majorBidi" w:eastAsiaTheme="minorEastAsia" w:hAnsiTheme="majorBidi" w:cstheme="majorBidi"/>
          <w:sz w:val="24"/>
          <w:szCs w:val="24"/>
          <w:lang w:bidi="fa-IR"/>
        </w:rPr>
        <w:t xml:space="preserve"> is total transmembrane current. </w:t>
      </w:r>
      <w:proofErr w:type="spellStart"/>
      <w:r w:rsidRPr="008F281E">
        <w:rPr>
          <w:rFonts w:asciiTheme="majorBidi" w:eastAsiaTheme="minorEastAsia" w:hAnsiTheme="majorBidi" w:cstheme="majorBidi"/>
          <w:sz w:val="24"/>
          <w:szCs w:val="24"/>
          <w:lang w:bidi="fa-IR"/>
        </w:rPr>
        <w:t>I</w:t>
      </w:r>
      <w:r w:rsidRPr="008F281E">
        <w:rPr>
          <w:rFonts w:asciiTheme="majorBidi" w:eastAsiaTheme="minorEastAsia" w:hAnsiTheme="majorBidi" w:cstheme="majorBidi"/>
          <w:sz w:val="24"/>
          <w:szCs w:val="24"/>
          <w:vertAlign w:val="subscript"/>
          <w:lang w:bidi="fa-IR"/>
        </w:rPr>
        <w:t>tot,i</w:t>
      </w:r>
      <w:proofErr w:type="spellEnd"/>
      <w:r w:rsidRPr="008F281E">
        <w:rPr>
          <w:rFonts w:asciiTheme="majorBidi" w:eastAsiaTheme="minorEastAsia" w:hAnsiTheme="majorBidi" w:cstheme="majorBidi"/>
          <w:sz w:val="24"/>
          <w:szCs w:val="24"/>
          <w:lang w:bidi="fa-IR"/>
        </w:rPr>
        <w:t xml:space="preserve"> for each type of </w:t>
      </w:r>
      <w:r w:rsidRPr="008F281E">
        <w:rPr>
          <w:rFonts w:asciiTheme="majorBidi" w:hAnsiTheme="majorBidi" w:cstheme="majorBidi"/>
          <w:sz w:val="24"/>
          <w:szCs w:val="24"/>
          <w:lang w:bidi="fa-IR"/>
        </w:rPr>
        <w:t xml:space="preserve">hMSCs can be calculated as follow: </w:t>
      </w:r>
    </w:p>
    <w:p w14:paraId="6D7042AA" w14:textId="77777777" w:rsidR="00C052A3" w:rsidRPr="008F281E" w:rsidRDefault="00C052A3" w:rsidP="00E859BD">
      <w:pPr>
        <w:spacing w:after="0" w:line="360" w:lineRule="auto"/>
        <w:jc w:val="both"/>
        <w:rPr>
          <w:rFonts w:asciiTheme="majorBidi" w:hAnsiTheme="majorBidi" w:cstheme="majorBidi"/>
          <w:sz w:val="24"/>
          <w:szCs w:val="24"/>
          <w:lang w:bidi="fa-IR"/>
        </w:rPr>
      </w:pPr>
      <w:proofErr w:type="spellStart"/>
      <w:r w:rsidRPr="008F281E">
        <w:rPr>
          <w:rFonts w:asciiTheme="majorBidi" w:eastAsiaTheme="minorEastAsia" w:hAnsiTheme="majorBidi" w:cstheme="majorBidi"/>
          <w:sz w:val="24"/>
          <w:szCs w:val="24"/>
          <w:lang w:bidi="fa-IR"/>
        </w:rPr>
        <w:t>I</w:t>
      </w:r>
      <w:r w:rsidRPr="008F281E">
        <w:rPr>
          <w:rFonts w:asciiTheme="majorBidi" w:eastAsiaTheme="minorEastAsia" w:hAnsiTheme="majorBidi" w:cstheme="majorBidi"/>
          <w:sz w:val="24"/>
          <w:szCs w:val="24"/>
          <w:vertAlign w:val="subscript"/>
          <w:lang w:bidi="fa-IR"/>
        </w:rPr>
        <w:t>tot,A</w:t>
      </w:r>
      <w:proofErr w:type="spellEnd"/>
      <w:r w:rsidRPr="008F281E">
        <w:rPr>
          <w:rFonts w:asciiTheme="majorBidi" w:eastAsiaTheme="minorEastAsia" w:hAnsiTheme="majorBidi" w:cstheme="majorBidi"/>
          <w:sz w:val="24"/>
          <w:szCs w:val="24"/>
          <w:lang w:bidi="fa-IR"/>
        </w:rPr>
        <w:t>=</w:t>
      </w:r>
      <w:r w:rsidRPr="008F281E">
        <w:rPr>
          <w:rFonts w:asciiTheme="majorBidi" w:hAnsiTheme="majorBidi" w:cstheme="majorBidi"/>
          <w:sz w:val="24"/>
          <w:szCs w:val="24"/>
          <w:lang w:bidi="fa-IR"/>
        </w:rPr>
        <w:t xml:space="preserve"> </w:t>
      </w:r>
      <w:proofErr w:type="spellStart"/>
      <w:r w:rsidRPr="008F281E">
        <w:rPr>
          <w:rFonts w:asciiTheme="majorBidi" w:hAnsiTheme="majorBidi" w:cstheme="majorBidi"/>
          <w:sz w:val="24"/>
          <w:szCs w:val="24"/>
          <w:lang w:bidi="fa-IR"/>
        </w:rPr>
        <w:t>I</w:t>
      </w:r>
      <w:r w:rsidRPr="008F281E">
        <w:rPr>
          <w:rFonts w:asciiTheme="majorBidi" w:hAnsiTheme="majorBidi" w:cstheme="majorBidi"/>
          <w:sz w:val="24"/>
          <w:szCs w:val="24"/>
          <w:vertAlign w:val="subscript"/>
          <w:lang w:bidi="fa-IR"/>
        </w:rPr>
        <w:t>KCa</w:t>
      </w:r>
      <w:proofErr w:type="spellEnd"/>
      <w:r w:rsidRPr="008F281E">
        <w:rPr>
          <w:rFonts w:asciiTheme="majorBidi" w:hAnsiTheme="majorBidi" w:cstheme="majorBidi"/>
          <w:sz w:val="24"/>
          <w:szCs w:val="24"/>
          <w:lang w:bidi="fa-IR"/>
        </w:rPr>
        <w:t xml:space="preserve">+ </w:t>
      </w:r>
      <w:proofErr w:type="spellStart"/>
      <w:r w:rsidRPr="008F281E">
        <w:rPr>
          <w:rFonts w:asciiTheme="majorBidi" w:hAnsiTheme="majorBidi" w:cstheme="majorBidi"/>
          <w:sz w:val="24"/>
          <w:szCs w:val="24"/>
          <w:lang w:bidi="fa-IR"/>
        </w:rPr>
        <w:t>I</w:t>
      </w:r>
      <w:r w:rsidRPr="008F281E">
        <w:rPr>
          <w:rFonts w:asciiTheme="majorBidi" w:hAnsiTheme="majorBidi" w:cstheme="majorBidi"/>
          <w:sz w:val="24"/>
          <w:szCs w:val="24"/>
          <w:vertAlign w:val="subscript"/>
          <w:lang w:bidi="fa-IR"/>
        </w:rPr>
        <w:t>Kdr</w:t>
      </w:r>
      <w:proofErr w:type="spellEnd"/>
      <w:r w:rsidRPr="008F281E">
        <w:rPr>
          <w:rFonts w:asciiTheme="majorBidi" w:hAnsiTheme="majorBidi" w:cstheme="majorBidi"/>
          <w:sz w:val="24"/>
          <w:szCs w:val="24"/>
          <w:lang w:bidi="fa-IR"/>
        </w:rPr>
        <w:t>+ I</w:t>
      </w:r>
      <w:r w:rsidRPr="008F281E">
        <w:rPr>
          <w:rFonts w:asciiTheme="majorBidi" w:hAnsiTheme="majorBidi" w:cstheme="majorBidi"/>
          <w:sz w:val="24"/>
          <w:szCs w:val="24"/>
          <w:vertAlign w:val="subscript"/>
          <w:lang w:bidi="fa-IR"/>
        </w:rPr>
        <w:t>L,A</w:t>
      </w:r>
      <w:r w:rsidRPr="008F281E">
        <w:rPr>
          <w:rFonts w:asciiTheme="majorBidi" w:hAnsiTheme="majorBidi" w:cstheme="majorBidi"/>
          <w:sz w:val="24"/>
          <w:szCs w:val="24"/>
          <w:lang w:bidi="fa-IR"/>
        </w:rPr>
        <w:tab/>
      </w:r>
      <w:r w:rsidRPr="008F281E">
        <w:rPr>
          <w:rFonts w:asciiTheme="majorBidi" w:hAnsiTheme="majorBidi" w:cstheme="majorBidi"/>
          <w:sz w:val="24"/>
          <w:szCs w:val="24"/>
          <w:lang w:bidi="fa-IR"/>
        </w:rPr>
        <w:tab/>
      </w:r>
      <w:r w:rsidRPr="008F281E">
        <w:rPr>
          <w:rFonts w:asciiTheme="majorBidi" w:hAnsiTheme="majorBidi" w:cstheme="majorBidi"/>
          <w:sz w:val="24"/>
          <w:szCs w:val="24"/>
          <w:lang w:bidi="fa-IR"/>
        </w:rPr>
        <w:tab/>
      </w:r>
      <w:r w:rsidRPr="008F281E">
        <w:rPr>
          <w:rFonts w:asciiTheme="majorBidi" w:hAnsiTheme="majorBidi" w:cstheme="majorBidi"/>
          <w:sz w:val="24"/>
          <w:szCs w:val="24"/>
          <w:lang w:bidi="fa-IR"/>
        </w:rPr>
        <w:tab/>
      </w:r>
      <w:r w:rsidRPr="008F281E">
        <w:rPr>
          <w:rFonts w:asciiTheme="majorBidi" w:hAnsiTheme="majorBidi" w:cstheme="majorBidi"/>
          <w:sz w:val="24"/>
          <w:szCs w:val="24"/>
          <w:lang w:bidi="fa-IR"/>
        </w:rPr>
        <w:tab/>
      </w:r>
      <w:r w:rsidRPr="008F281E">
        <w:rPr>
          <w:rFonts w:asciiTheme="majorBidi" w:hAnsiTheme="majorBidi" w:cstheme="majorBidi"/>
          <w:sz w:val="24"/>
          <w:szCs w:val="24"/>
          <w:lang w:bidi="fa-IR"/>
        </w:rPr>
        <w:tab/>
      </w:r>
      <w:r w:rsidRPr="008F281E">
        <w:rPr>
          <w:rFonts w:asciiTheme="majorBidi" w:hAnsiTheme="majorBidi" w:cstheme="majorBidi"/>
          <w:sz w:val="24"/>
          <w:szCs w:val="24"/>
          <w:lang w:bidi="fa-IR"/>
        </w:rPr>
        <w:tab/>
      </w:r>
      <w:r w:rsidRPr="008F281E">
        <w:rPr>
          <w:rFonts w:asciiTheme="majorBidi" w:hAnsiTheme="majorBidi" w:cstheme="majorBidi"/>
          <w:sz w:val="24"/>
          <w:szCs w:val="24"/>
          <w:lang w:bidi="fa-IR"/>
        </w:rPr>
        <w:tab/>
      </w:r>
      <w:r w:rsidRPr="008F281E">
        <w:rPr>
          <w:rFonts w:asciiTheme="majorBidi" w:hAnsiTheme="majorBidi" w:cstheme="majorBidi"/>
          <w:sz w:val="24"/>
          <w:szCs w:val="24"/>
          <w:lang w:bidi="fa-IR"/>
        </w:rPr>
        <w:tab/>
      </w:r>
      <w:r w:rsidRPr="008F281E">
        <w:rPr>
          <w:rFonts w:asciiTheme="majorBidi" w:hAnsiTheme="majorBidi" w:cstheme="majorBidi"/>
          <w:sz w:val="24"/>
          <w:szCs w:val="24"/>
          <w:lang w:bidi="fa-IR"/>
        </w:rPr>
        <w:tab/>
        <w:t>(2)</w:t>
      </w:r>
    </w:p>
    <w:p w14:paraId="06BA6FC5" w14:textId="77777777" w:rsidR="00C052A3" w:rsidRPr="008F281E" w:rsidRDefault="00C052A3" w:rsidP="00E859BD">
      <w:pPr>
        <w:spacing w:after="0" w:line="360" w:lineRule="auto"/>
        <w:jc w:val="both"/>
        <w:rPr>
          <w:rFonts w:asciiTheme="majorBidi" w:hAnsiTheme="majorBidi" w:cstheme="majorBidi"/>
          <w:sz w:val="24"/>
          <w:szCs w:val="24"/>
          <w:lang w:bidi="fa-IR"/>
        </w:rPr>
      </w:pPr>
      <w:proofErr w:type="spellStart"/>
      <w:r w:rsidRPr="008F281E">
        <w:rPr>
          <w:rFonts w:asciiTheme="majorBidi" w:eastAsiaTheme="minorEastAsia" w:hAnsiTheme="majorBidi" w:cstheme="majorBidi"/>
          <w:sz w:val="24"/>
          <w:szCs w:val="24"/>
          <w:lang w:bidi="fa-IR"/>
        </w:rPr>
        <w:t>I</w:t>
      </w:r>
      <w:r w:rsidRPr="008F281E">
        <w:rPr>
          <w:rFonts w:asciiTheme="majorBidi" w:eastAsiaTheme="minorEastAsia" w:hAnsiTheme="majorBidi" w:cstheme="majorBidi"/>
          <w:sz w:val="24"/>
          <w:szCs w:val="24"/>
          <w:vertAlign w:val="subscript"/>
          <w:lang w:bidi="fa-IR"/>
        </w:rPr>
        <w:t>tot</w:t>
      </w:r>
      <w:proofErr w:type="spellEnd"/>
      <w:r w:rsidRPr="008F281E">
        <w:rPr>
          <w:rFonts w:asciiTheme="majorBidi" w:eastAsiaTheme="minorEastAsia" w:hAnsiTheme="majorBidi" w:cstheme="majorBidi"/>
          <w:sz w:val="24"/>
          <w:szCs w:val="24"/>
          <w:vertAlign w:val="subscript"/>
          <w:lang w:bidi="fa-IR"/>
        </w:rPr>
        <w:t>, B1</w:t>
      </w:r>
      <w:r w:rsidRPr="008F281E">
        <w:rPr>
          <w:rFonts w:asciiTheme="majorBidi" w:eastAsiaTheme="minorEastAsia" w:hAnsiTheme="majorBidi" w:cstheme="majorBidi"/>
          <w:sz w:val="24"/>
          <w:szCs w:val="24"/>
          <w:lang w:bidi="fa-IR"/>
        </w:rPr>
        <w:t>=</w:t>
      </w:r>
      <w:r w:rsidRPr="008F281E">
        <w:rPr>
          <w:rFonts w:asciiTheme="majorBidi" w:hAnsiTheme="majorBidi" w:cstheme="majorBidi"/>
          <w:sz w:val="24"/>
          <w:szCs w:val="24"/>
          <w:lang w:bidi="fa-IR"/>
        </w:rPr>
        <w:t xml:space="preserve"> </w:t>
      </w:r>
      <w:proofErr w:type="spellStart"/>
      <w:r w:rsidRPr="008F281E">
        <w:rPr>
          <w:rFonts w:asciiTheme="majorBidi" w:hAnsiTheme="majorBidi" w:cstheme="majorBidi"/>
          <w:sz w:val="24"/>
          <w:szCs w:val="24"/>
          <w:lang w:bidi="fa-IR"/>
        </w:rPr>
        <w:t>I</w:t>
      </w:r>
      <w:r w:rsidRPr="008F281E">
        <w:rPr>
          <w:rFonts w:asciiTheme="majorBidi" w:hAnsiTheme="majorBidi" w:cstheme="majorBidi"/>
          <w:sz w:val="24"/>
          <w:szCs w:val="24"/>
          <w:vertAlign w:val="subscript"/>
          <w:lang w:bidi="fa-IR"/>
        </w:rPr>
        <w:t>KCa</w:t>
      </w:r>
      <w:proofErr w:type="spellEnd"/>
      <w:r w:rsidRPr="008F281E">
        <w:rPr>
          <w:rFonts w:asciiTheme="majorBidi" w:hAnsiTheme="majorBidi" w:cstheme="majorBidi"/>
          <w:sz w:val="24"/>
          <w:szCs w:val="24"/>
          <w:lang w:bidi="fa-IR"/>
        </w:rPr>
        <w:t xml:space="preserve">+ </w:t>
      </w:r>
      <w:proofErr w:type="spellStart"/>
      <w:r w:rsidRPr="008F281E">
        <w:rPr>
          <w:rFonts w:asciiTheme="majorBidi" w:hAnsiTheme="majorBidi" w:cstheme="majorBidi"/>
          <w:sz w:val="24"/>
          <w:szCs w:val="24"/>
          <w:lang w:bidi="fa-IR"/>
        </w:rPr>
        <w:t>I</w:t>
      </w:r>
      <w:r w:rsidRPr="008F281E">
        <w:rPr>
          <w:rFonts w:asciiTheme="majorBidi" w:hAnsiTheme="majorBidi" w:cstheme="majorBidi"/>
          <w:sz w:val="24"/>
          <w:szCs w:val="24"/>
          <w:vertAlign w:val="subscript"/>
          <w:lang w:bidi="fa-IR"/>
        </w:rPr>
        <w:t>Kdr</w:t>
      </w:r>
      <w:proofErr w:type="spellEnd"/>
      <w:r w:rsidRPr="008F281E">
        <w:rPr>
          <w:rFonts w:asciiTheme="majorBidi" w:hAnsiTheme="majorBidi" w:cstheme="majorBidi"/>
          <w:sz w:val="24"/>
          <w:szCs w:val="24"/>
          <w:lang w:bidi="fa-IR"/>
        </w:rPr>
        <w:t xml:space="preserve">+ </w:t>
      </w:r>
      <w:proofErr w:type="spellStart"/>
      <w:r w:rsidRPr="008F281E">
        <w:rPr>
          <w:rFonts w:asciiTheme="majorBidi" w:hAnsiTheme="majorBidi" w:cstheme="majorBidi"/>
          <w:sz w:val="24"/>
          <w:szCs w:val="24"/>
          <w:lang w:bidi="fa-IR"/>
        </w:rPr>
        <w:t>I</w:t>
      </w:r>
      <w:r w:rsidRPr="008F281E">
        <w:rPr>
          <w:rFonts w:asciiTheme="majorBidi" w:hAnsiTheme="majorBidi" w:cstheme="majorBidi"/>
          <w:sz w:val="24"/>
          <w:szCs w:val="24"/>
          <w:vertAlign w:val="subscript"/>
          <w:lang w:bidi="fa-IR"/>
        </w:rPr>
        <w:t>Na</w:t>
      </w:r>
      <w:proofErr w:type="spellEnd"/>
      <w:r w:rsidRPr="008F281E">
        <w:rPr>
          <w:rFonts w:asciiTheme="majorBidi" w:hAnsiTheme="majorBidi" w:cstheme="majorBidi"/>
          <w:sz w:val="24"/>
          <w:szCs w:val="24"/>
          <w:lang w:bidi="fa-IR"/>
        </w:rPr>
        <w:t>+ I</w:t>
      </w:r>
      <w:r w:rsidRPr="008F281E">
        <w:rPr>
          <w:rFonts w:asciiTheme="majorBidi" w:hAnsiTheme="majorBidi" w:cstheme="majorBidi"/>
          <w:sz w:val="24"/>
          <w:szCs w:val="24"/>
          <w:vertAlign w:val="subscript"/>
          <w:lang w:bidi="fa-IR"/>
        </w:rPr>
        <w:t>L, B1</w:t>
      </w:r>
      <w:r w:rsidRPr="008F281E">
        <w:rPr>
          <w:rFonts w:asciiTheme="majorBidi" w:hAnsiTheme="majorBidi" w:cstheme="majorBidi"/>
          <w:sz w:val="24"/>
          <w:szCs w:val="24"/>
          <w:lang w:bidi="fa-IR"/>
        </w:rPr>
        <w:tab/>
      </w:r>
      <w:r w:rsidRPr="008F281E">
        <w:rPr>
          <w:rFonts w:asciiTheme="majorBidi" w:hAnsiTheme="majorBidi" w:cstheme="majorBidi"/>
          <w:sz w:val="24"/>
          <w:szCs w:val="24"/>
          <w:lang w:bidi="fa-IR"/>
        </w:rPr>
        <w:tab/>
      </w:r>
      <w:r w:rsidRPr="008F281E">
        <w:rPr>
          <w:rFonts w:asciiTheme="majorBidi" w:hAnsiTheme="majorBidi" w:cstheme="majorBidi"/>
          <w:sz w:val="24"/>
          <w:szCs w:val="24"/>
          <w:lang w:bidi="fa-IR"/>
        </w:rPr>
        <w:tab/>
      </w:r>
      <w:r w:rsidRPr="008F281E">
        <w:rPr>
          <w:rFonts w:asciiTheme="majorBidi" w:hAnsiTheme="majorBidi" w:cstheme="majorBidi"/>
          <w:sz w:val="24"/>
          <w:szCs w:val="24"/>
          <w:lang w:bidi="fa-IR"/>
        </w:rPr>
        <w:tab/>
      </w:r>
      <w:r w:rsidRPr="008F281E">
        <w:rPr>
          <w:rFonts w:asciiTheme="majorBidi" w:hAnsiTheme="majorBidi" w:cstheme="majorBidi"/>
          <w:sz w:val="24"/>
          <w:szCs w:val="24"/>
          <w:lang w:bidi="fa-IR"/>
        </w:rPr>
        <w:tab/>
      </w:r>
      <w:r w:rsidRPr="008F281E">
        <w:rPr>
          <w:rFonts w:asciiTheme="majorBidi" w:hAnsiTheme="majorBidi" w:cstheme="majorBidi"/>
          <w:sz w:val="24"/>
          <w:szCs w:val="24"/>
          <w:lang w:bidi="fa-IR"/>
        </w:rPr>
        <w:tab/>
      </w:r>
      <w:r w:rsidRPr="008F281E">
        <w:rPr>
          <w:rFonts w:asciiTheme="majorBidi" w:hAnsiTheme="majorBidi" w:cstheme="majorBidi"/>
          <w:sz w:val="24"/>
          <w:szCs w:val="24"/>
          <w:lang w:bidi="fa-IR"/>
        </w:rPr>
        <w:tab/>
      </w:r>
      <w:r w:rsidRPr="008F281E">
        <w:rPr>
          <w:rFonts w:asciiTheme="majorBidi" w:hAnsiTheme="majorBidi" w:cstheme="majorBidi"/>
          <w:sz w:val="24"/>
          <w:szCs w:val="24"/>
          <w:lang w:bidi="fa-IR"/>
        </w:rPr>
        <w:tab/>
      </w:r>
      <w:r w:rsidRPr="008F281E">
        <w:rPr>
          <w:rFonts w:asciiTheme="majorBidi" w:hAnsiTheme="majorBidi" w:cstheme="majorBidi"/>
          <w:sz w:val="24"/>
          <w:szCs w:val="24"/>
          <w:lang w:bidi="fa-IR"/>
        </w:rPr>
        <w:tab/>
        <w:t>(3)</w:t>
      </w:r>
    </w:p>
    <w:p w14:paraId="395E7D5B" w14:textId="77777777" w:rsidR="00C052A3" w:rsidRPr="008F281E" w:rsidRDefault="00C052A3" w:rsidP="00E859BD">
      <w:pPr>
        <w:spacing w:after="0" w:line="360" w:lineRule="auto"/>
        <w:jc w:val="both"/>
        <w:rPr>
          <w:rFonts w:asciiTheme="majorBidi" w:hAnsiTheme="majorBidi" w:cstheme="majorBidi"/>
          <w:sz w:val="24"/>
          <w:szCs w:val="24"/>
          <w:lang w:bidi="fa-IR"/>
        </w:rPr>
      </w:pPr>
      <w:proofErr w:type="spellStart"/>
      <w:r w:rsidRPr="008F281E">
        <w:rPr>
          <w:rFonts w:asciiTheme="majorBidi" w:eastAsiaTheme="minorEastAsia" w:hAnsiTheme="majorBidi" w:cstheme="majorBidi"/>
          <w:sz w:val="24"/>
          <w:szCs w:val="24"/>
          <w:lang w:bidi="fa-IR"/>
        </w:rPr>
        <w:t>I</w:t>
      </w:r>
      <w:r w:rsidRPr="008F281E">
        <w:rPr>
          <w:rFonts w:asciiTheme="majorBidi" w:eastAsiaTheme="minorEastAsia" w:hAnsiTheme="majorBidi" w:cstheme="majorBidi"/>
          <w:sz w:val="24"/>
          <w:szCs w:val="24"/>
          <w:vertAlign w:val="subscript"/>
          <w:lang w:bidi="fa-IR"/>
        </w:rPr>
        <w:t>tot</w:t>
      </w:r>
      <w:proofErr w:type="spellEnd"/>
      <w:r w:rsidRPr="008F281E">
        <w:rPr>
          <w:rFonts w:asciiTheme="majorBidi" w:eastAsiaTheme="minorEastAsia" w:hAnsiTheme="majorBidi" w:cstheme="majorBidi"/>
          <w:sz w:val="24"/>
          <w:szCs w:val="24"/>
          <w:vertAlign w:val="subscript"/>
          <w:lang w:bidi="fa-IR"/>
        </w:rPr>
        <w:t>, B2</w:t>
      </w:r>
      <w:r w:rsidRPr="008F281E">
        <w:rPr>
          <w:rFonts w:asciiTheme="majorBidi" w:eastAsiaTheme="minorEastAsia" w:hAnsiTheme="majorBidi" w:cstheme="majorBidi"/>
          <w:sz w:val="24"/>
          <w:szCs w:val="24"/>
          <w:lang w:bidi="fa-IR"/>
        </w:rPr>
        <w:t>=</w:t>
      </w:r>
      <w:r w:rsidRPr="008F281E">
        <w:rPr>
          <w:rFonts w:asciiTheme="majorBidi" w:hAnsiTheme="majorBidi" w:cstheme="majorBidi"/>
          <w:sz w:val="24"/>
          <w:szCs w:val="24"/>
          <w:lang w:bidi="fa-IR"/>
        </w:rPr>
        <w:t xml:space="preserve"> </w:t>
      </w:r>
      <w:proofErr w:type="spellStart"/>
      <w:r w:rsidRPr="008F281E">
        <w:rPr>
          <w:rFonts w:asciiTheme="majorBidi" w:hAnsiTheme="majorBidi" w:cstheme="majorBidi"/>
          <w:sz w:val="24"/>
          <w:szCs w:val="24"/>
          <w:lang w:bidi="fa-IR"/>
        </w:rPr>
        <w:t>I</w:t>
      </w:r>
      <w:r w:rsidRPr="008F281E">
        <w:rPr>
          <w:rFonts w:asciiTheme="majorBidi" w:hAnsiTheme="majorBidi" w:cstheme="majorBidi"/>
          <w:sz w:val="24"/>
          <w:szCs w:val="24"/>
          <w:vertAlign w:val="subscript"/>
          <w:lang w:bidi="fa-IR"/>
        </w:rPr>
        <w:t>KCa</w:t>
      </w:r>
      <w:proofErr w:type="spellEnd"/>
      <w:r w:rsidRPr="008F281E">
        <w:rPr>
          <w:rFonts w:asciiTheme="majorBidi" w:hAnsiTheme="majorBidi" w:cstheme="majorBidi"/>
          <w:sz w:val="24"/>
          <w:szCs w:val="24"/>
          <w:lang w:bidi="fa-IR"/>
        </w:rPr>
        <w:t xml:space="preserve">+ </w:t>
      </w:r>
      <w:proofErr w:type="spellStart"/>
      <w:r w:rsidRPr="008F281E">
        <w:rPr>
          <w:rFonts w:asciiTheme="majorBidi" w:hAnsiTheme="majorBidi" w:cstheme="majorBidi"/>
          <w:sz w:val="24"/>
          <w:szCs w:val="24"/>
          <w:lang w:bidi="fa-IR"/>
        </w:rPr>
        <w:t>I</w:t>
      </w:r>
      <w:r w:rsidRPr="008F281E">
        <w:rPr>
          <w:rFonts w:asciiTheme="majorBidi" w:hAnsiTheme="majorBidi" w:cstheme="majorBidi"/>
          <w:sz w:val="24"/>
          <w:szCs w:val="24"/>
          <w:vertAlign w:val="subscript"/>
          <w:lang w:bidi="fa-IR"/>
        </w:rPr>
        <w:t>Kdr</w:t>
      </w:r>
      <w:proofErr w:type="spellEnd"/>
      <w:r w:rsidRPr="008F281E">
        <w:rPr>
          <w:rFonts w:asciiTheme="majorBidi" w:hAnsiTheme="majorBidi" w:cstheme="majorBidi"/>
          <w:sz w:val="24"/>
          <w:szCs w:val="24"/>
          <w:lang w:bidi="fa-IR"/>
        </w:rPr>
        <w:t xml:space="preserve">+ </w:t>
      </w:r>
      <w:proofErr w:type="spellStart"/>
      <w:r w:rsidRPr="008F281E">
        <w:rPr>
          <w:rFonts w:asciiTheme="majorBidi" w:hAnsiTheme="majorBidi" w:cstheme="majorBidi"/>
          <w:sz w:val="24"/>
          <w:szCs w:val="24"/>
          <w:lang w:bidi="fa-IR"/>
        </w:rPr>
        <w:t>I</w:t>
      </w:r>
      <w:r w:rsidRPr="008F281E">
        <w:rPr>
          <w:rFonts w:asciiTheme="majorBidi" w:hAnsiTheme="majorBidi" w:cstheme="majorBidi"/>
          <w:sz w:val="24"/>
          <w:szCs w:val="24"/>
          <w:vertAlign w:val="subscript"/>
          <w:lang w:bidi="fa-IR"/>
        </w:rPr>
        <w:t>Na</w:t>
      </w:r>
      <w:proofErr w:type="spellEnd"/>
      <w:r w:rsidRPr="008F281E">
        <w:rPr>
          <w:rFonts w:asciiTheme="majorBidi" w:hAnsiTheme="majorBidi" w:cstheme="majorBidi"/>
          <w:sz w:val="24"/>
          <w:szCs w:val="24"/>
          <w:lang w:bidi="fa-IR"/>
        </w:rPr>
        <w:t xml:space="preserve">+ </w:t>
      </w:r>
      <w:proofErr w:type="spellStart"/>
      <w:r w:rsidRPr="008F281E">
        <w:rPr>
          <w:rFonts w:asciiTheme="majorBidi" w:hAnsiTheme="majorBidi" w:cstheme="majorBidi"/>
          <w:sz w:val="24"/>
          <w:szCs w:val="24"/>
          <w:lang w:bidi="fa-IR"/>
        </w:rPr>
        <w:t>I</w:t>
      </w:r>
      <w:r w:rsidRPr="008F281E">
        <w:rPr>
          <w:rFonts w:asciiTheme="majorBidi" w:hAnsiTheme="majorBidi" w:cstheme="majorBidi"/>
          <w:sz w:val="24"/>
          <w:szCs w:val="24"/>
          <w:vertAlign w:val="subscript"/>
          <w:lang w:bidi="fa-IR"/>
        </w:rPr>
        <w:t>Ca,L</w:t>
      </w:r>
      <w:proofErr w:type="spellEnd"/>
      <w:r w:rsidRPr="008F281E">
        <w:rPr>
          <w:rFonts w:asciiTheme="majorBidi" w:hAnsiTheme="majorBidi" w:cstheme="majorBidi"/>
          <w:sz w:val="24"/>
          <w:szCs w:val="24"/>
          <w:lang w:bidi="fa-IR"/>
        </w:rPr>
        <w:t>+ I</w:t>
      </w:r>
      <w:r w:rsidRPr="008F281E">
        <w:rPr>
          <w:rFonts w:asciiTheme="majorBidi" w:hAnsiTheme="majorBidi" w:cstheme="majorBidi"/>
          <w:sz w:val="24"/>
          <w:szCs w:val="24"/>
          <w:vertAlign w:val="subscript"/>
          <w:lang w:bidi="fa-IR"/>
        </w:rPr>
        <w:t>L,B2</w:t>
      </w:r>
      <w:r w:rsidRPr="008F281E">
        <w:rPr>
          <w:rFonts w:asciiTheme="majorBidi" w:hAnsiTheme="majorBidi" w:cstheme="majorBidi"/>
          <w:sz w:val="24"/>
          <w:szCs w:val="24"/>
          <w:lang w:bidi="fa-IR"/>
        </w:rPr>
        <w:tab/>
      </w:r>
      <w:r w:rsidRPr="008F281E">
        <w:rPr>
          <w:rFonts w:asciiTheme="majorBidi" w:hAnsiTheme="majorBidi" w:cstheme="majorBidi"/>
          <w:sz w:val="24"/>
          <w:szCs w:val="24"/>
          <w:lang w:bidi="fa-IR"/>
        </w:rPr>
        <w:tab/>
      </w:r>
      <w:r w:rsidRPr="008F281E">
        <w:rPr>
          <w:rFonts w:asciiTheme="majorBidi" w:hAnsiTheme="majorBidi" w:cstheme="majorBidi"/>
          <w:sz w:val="24"/>
          <w:szCs w:val="24"/>
          <w:lang w:bidi="fa-IR"/>
        </w:rPr>
        <w:tab/>
      </w:r>
      <w:r w:rsidRPr="008F281E">
        <w:rPr>
          <w:rFonts w:asciiTheme="majorBidi" w:hAnsiTheme="majorBidi" w:cstheme="majorBidi"/>
          <w:sz w:val="24"/>
          <w:szCs w:val="24"/>
          <w:lang w:bidi="fa-IR"/>
        </w:rPr>
        <w:tab/>
      </w:r>
      <w:r w:rsidRPr="008F281E">
        <w:rPr>
          <w:rFonts w:asciiTheme="majorBidi" w:hAnsiTheme="majorBidi" w:cstheme="majorBidi"/>
          <w:sz w:val="24"/>
          <w:szCs w:val="24"/>
          <w:lang w:bidi="fa-IR"/>
        </w:rPr>
        <w:tab/>
      </w:r>
      <w:r w:rsidRPr="008F281E">
        <w:rPr>
          <w:rFonts w:asciiTheme="majorBidi" w:hAnsiTheme="majorBidi" w:cstheme="majorBidi"/>
          <w:sz w:val="24"/>
          <w:szCs w:val="24"/>
          <w:lang w:bidi="fa-IR"/>
        </w:rPr>
        <w:tab/>
      </w:r>
      <w:r w:rsidRPr="008F281E">
        <w:rPr>
          <w:rFonts w:asciiTheme="majorBidi" w:hAnsiTheme="majorBidi" w:cstheme="majorBidi"/>
          <w:sz w:val="24"/>
          <w:szCs w:val="24"/>
          <w:lang w:bidi="fa-IR"/>
        </w:rPr>
        <w:tab/>
      </w:r>
      <w:r w:rsidRPr="008F281E">
        <w:rPr>
          <w:rFonts w:asciiTheme="majorBidi" w:hAnsiTheme="majorBidi" w:cstheme="majorBidi"/>
          <w:sz w:val="24"/>
          <w:szCs w:val="24"/>
          <w:lang w:bidi="fa-IR"/>
        </w:rPr>
        <w:tab/>
        <w:t>(4)</w:t>
      </w:r>
    </w:p>
    <w:p w14:paraId="78FBED03" w14:textId="77777777" w:rsidR="00C052A3" w:rsidRPr="008F281E" w:rsidRDefault="00C052A3" w:rsidP="00E859BD">
      <w:pPr>
        <w:spacing w:after="0" w:line="360" w:lineRule="auto"/>
        <w:jc w:val="both"/>
        <w:rPr>
          <w:rFonts w:asciiTheme="majorBidi" w:hAnsiTheme="majorBidi" w:cstheme="majorBidi"/>
          <w:sz w:val="24"/>
          <w:szCs w:val="24"/>
          <w:lang w:val="fr-CH" w:bidi="fa-IR"/>
        </w:rPr>
      </w:pPr>
      <w:proofErr w:type="spellStart"/>
      <w:r w:rsidRPr="008F281E">
        <w:rPr>
          <w:rFonts w:asciiTheme="majorBidi" w:eastAsiaTheme="minorEastAsia" w:hAnsiTheme="majorBidi" w:cstheme="majorBidi"/>
          <w:sz w:val="24"/>
          <w:szCs w:val="24"/>
          <w:lang w:val="fr-CH" w:bidi="fa-IR"/>
        </w:rPr>
        <w:t>I</w:t>
      </w:r>
      <w:r w:rsidRPr="008F281E">
        <w:rPr>
          <w:rFonts w:asciiTheme="majorBidi" w:eastAsiaTheme="minorEastAsia" w:hAnsiTheme="majorBidi" w:cstheme="majorBidi"/>
          <w:sz w:val="24"/>
          <w:szCs w:val="24"/>
          <w:vertAlign w:val="subscript"/>
          <w:lang w:val="fr-CH" w:bidi="fa-IR"/>
        </w:rPr>
        <w:t>tot,C</w:t>
      </w:r>
      <w:proofErr w:type="spellEnd"/>
      <w:r w:rsidRPr="008F281E">
        <w:rPr>
          <w:rFonts w:asciiTheme="majorBidi" w:eastAsiaTheme="minorEastAsia" w:hAnsiTheme="majorBidi" w:cstheme="majorBidi"/>
          <w:sz w:val="24"/>
          <w:szCs w:val="24"/>
          <w:lang w:val="fr-CH" w:bidi="fa-IR"/>
        </w:rPr>
        <w:t>=</w:t>
      </w:r>
      <w:r w:rsidRPr="008F281E">
        <w:rPr>
          <w:rFonts w:asciiTheme="majorBidi" w:hAnsiTheme="majorBidi" w:cstheme="majorBidi"/>
          <w:sz w:val="24"/>
          <w:szCs w:val="24"/>
          <w:lang w:val="fr-CH" w:bidi="fa-IR"/>
        </w:rPr>
        <w:t xml:space="preserve"> </w:t>
      </w:r>
      <w:proofErr w:type="spellStart"/>
      <w:r w:rsidRPr="008F281E">
        <w:rPr>
          <w:rFonts w:asciiTheme="majorBidi" w:hAnsiTheme="majorBidi" w:cstheme="majorBidi"/>
          <w:sz w:val="24"/>
          <w:szCs w:val="24"/>
          <w:lang w:val="fr-CH" w:bidi="fa-IR"/>
        </w:rPr>
        <w:t>I</w:t>
      </w:r>
      <w:r w:rsidRPr="008F281E">
        <w:rPr>
          <w:rFonts w:asciiTheme="majorBidi" w:hAnsiTheme="majorBidi" w:cstheme="majorBidi"/>
          <w:sz w:val="24"/>
          <w:szCs w:val="24"/>
          <w:vertAlign w:val="subscript"/>
          <w:lang w:val="fr-CH" w:bidi="fa-IR"/>
        </w:rPr>
        <w:t>KCa</w:t>
      </w:r>
      <w:proofErr w:type="spellEnd"/>
      <w:r w:rsidRPr="008F281E">
        <w:rPr>
          <w:rFonts w:asciiTheme="majorBidi" w:hAnsiTheme="majorBidi" w:cstheme="majorBidi"/>
          <w:sz w:val="24"/>
          <w:szCs w:val="24"/>
          <w:lang w:val="fr-CH" w:bidi="fa-IR"/>
        </w:rPr>
        <w:t xml:space="preserve">+ </w:t>
      </w:r>
      <w:proofErr w:type="spellStart"/>
      <w:r w:rsidRPr="008F281E">
        <w:rPr>
          <w:rFonts w:asciiTheme="majorBidi" w:hAnsiTheme="majorBidi" w:cstheme="majorBidi"/>
          <w:sz w:val="24"/>
          <w:szCs w:val="24"/>
          <w:lang w:val="fr-CH" w:bidi="fa-IR"/>
        </w:rPr>
        <w:t>I</w:t>
      </w:r>
      <w:r w:rsidRPr="008F281E">
        <w:rPr>
          <w:rFonts w:asciiTheme="majorBidi" w:hAnsiTheme="majorBidi" w:cstheme="majorBidi"/>
          <w:sz w:val="24"/>
          <w:szCs w:val="24"/>
          <w:vertAlign w:val="subscript"/>
          <w:lang w:val="fr-CH" w:bidi="fa-IR"/>
        </w:rPr>
        <w:t>Kto</w:t>
      </w:r>
      <w:proofErr w:type="spellEnd"/>
      <w:r w:rsidRPr="008F281E">
        <w:rPr>
          <w:rFonts w:asciiTheme="majorBidi" w:hAnsiTheme="majorBidi" w:cstheme="majorBidi"/>
          <w:sz w:val="24"/>
          <w:szCs w:val="24"/>
          <w:lang w:val="fr-CH" w:bidi="fa-IR"/>
        </w:rPr>
        <w:t>+ I</w:t>
      </w:r>
      <w:r w:rsidRPr="008F281E">
        <w:rPr>
          <w:rFonts w:asciiTheme="majorBidi" w:hAnsiTheme="majorBidi" w:cstheme="majorBidi"/>
          <w:sz w:val="24"/>
          <w:szCs w:val="24"/>
          <w:vertAlign w:val="subscript"/>
          <w:lang w:val="fr-CH" w:bidi="fa-IR"/>
        </w:rPr>
        <w:t>L,C</w:t>
      </w:r>
      <w:r w:rsidRPr="008F281E">
        <w:rPr>
          <w:rFonts w:asciiTheme="majorBidi" w:hAnsiTheme="majorBidi" w:cstheme="majorBidi"/>
          <w:sz w:val="24"/>
          <w:szCs w:val="24"/>
          <w:lang w:val="fr-CH" w:bidi="fa-IR"/>
        </w:rPr>
        <w:tab/>
      </w:r>
      <w:r w:rsidRPr="008F281E">
        <w:rPr>
          <w:rFonts w:asciiTheme="majorBidi" w:hAnsiTheme="majorBidi" w:cstheme="majorBidi"/>
          <w:sz w:val="24"/>
          <w:szCs w:val="24"/>
          <w:lang w:val="fr-CH" w:bidi="fa-IR"/>
        </w:rPr>
        <w:tab/>
      </w:r>
      <w:r w:rsidRPr="008F281E">
        <w:rPr>
          <w:rFonts w:asciiTheme="majorBidi" w:hAnsiTheme="majorBidi" w:cstheme="majorBidi"/>
          <w:sz w:val="24"/>
          <w:szCs w:val="24"/>
          <w:lang w:val="fr-CH" w:bidi="fa-IR"/>
        </w:rPr>
        <w:tab/>
      </w:r>
      <w:r w:rsidRPr="008F281E">
        <w:rPr>
          <w:rFonts w:asciiTheme="majorBidi" w:hAnsiTheme="majorBidi" w:cstheme="majorBidi"/>
          <w:sz w:val="24"/>
          <w:szCs w:val="24"/>
          <w:lang w:val="fr-CH" w:bidi="fa-IR"/>
        </w:rPr>
        <w:tab/>
      </w:r>
      <w:r w:rsidRPr="008F281E">
        <w:rPr>
          <w:rFonts w:asciiTheme="majorBidi" w:hAnsiTheme="majorBidi" w:cstheme="majorBidi"/>
          <w:sz w:val="24"/>
          <w:szCs w:val="24"/>
          <w:lang w:val="fr-CH" w:bidi="fa-IR"/>
        </w:rPr>
        <w:tab/>
      </w:r>
      <w:r w:rsidRPr="008F281E">
        <w:rPr>
          <w:rFonts w:asciiTheme="majorBidi" w:hAnsiTheme="majorBidi" w:cstheme="majorBidi"/>
          <w:sz w:val="24"/>
          <w:szCs w:val="24"/>
          <w:lang w:val="fr-CH" w:bidi="fa-IR"/>
        </w:rPr>
        <w:tab/>
      </w:r>
      <w:r w:rsidRPr="008F281E">
        <w:rPr>
          <w:rFonts w:asciiTheme="majorBidi" w:hAnsiTheme="majorBidi" w:cstheme="majorBidi"/>
          <w:sz w:val="24"/>
          <w:szCs w:val="24"/>
          <w:lang w:val="fr-CH" w:bidi="fa-IR"/>
        </w:rPr>
        <w:tab/>
      </w:r>
      <w:r w:rsidRPr="008F281E">
        <w:rPr>
          <w:rFonts w:asciiTheme="majorBidi" w:hAnsiTheme="majorBidi" w:cstheme="majorBidi"/>
          <w:sz w:val="24"/>
          <w:szCs w:val="24"/>
          <w:lang w:val="fr-CH" w:bidi="fa-IR"/>
        </w:rPr>
        <w:tab/>
      </w:r>
      <w:r w:rsidRPr="008F281E">
        <w:rPr>
          <w:rFonts w:asciiTheme="majorBidi" w:hAnsiTheme="majorBidi" w:cstheme="majorBidi"/>
          <w:sz w:val="24"/>
          <w:szCs w:val="24"/>
          <w:lang w:val="fr-CH" w:bidi="fa-IR"/>
        </w:rPr>
        <w:tab/>
      </w:r>
      <w:r w:rsidRPr="008F281E">
        <w:rPr>
          <w:rFonts w:asciiTheme="majorBidi" w:hAnsiTheme="majorBidi" w:cstheme="majorBidi"/>
          <w:sz w:val="24"/>
          <w:szCs w:val="24"/>
          <w:lang w:val="fr-CH" w:bidi="fa-IR"/>
        </w:rPr>
        <w:tab/>
        <w:t>(5)</w:t>
      </w:r>
    </w:p>
    <w:p w14:paraId="73C08DF0" w14:textId="6C41BD17" w:rsidR="00C052A3" w:rsidRPr="008F281E" w:rsidRDefault="00C052A3" w:rsidP="00E859BD">
      <w:pPr>
        <w:spacing w:after="0" w:line="360" w:lineRule="auto"/>
        <w:jc w:val="both"/>
        <w:rPr>
          <w:rFonts w:asciiTheme="majorBidi" w:hAnsiTheme="majorBidi" w:cstheme="majorBidi"/>
          <w:sz w:val="24"/>
          <w:szCs w:val="24"/>
        </w:rPr>
      </w:pPr>
      <w:r w:rsidRPr="008F281E">
        <w:rPr>
          <w:rFonts w:asciiTheme="majorBidi" w:hAnsiTheme="majorBidi" w:cstheme="majorBidi"/>
          <w:sz w:val="24"/>
          <w:szCs w:val="24"/>
          <w:lang w:bidi="fa-IR"/>
        </w:rPr>
        <w:t xml:space="preserve">where </w:t>
      </w:r>
      <w:proofErr w:type="spellStart"/>
      <w:r w:rsidRPr="008F281E">
        <w:rPr>
          <w:rFonts w:asciiTheme="majorBidi" w:hAnsiTheme="majorBidi" w:cstheme="majorBidi"/>
          <w:sz w:val="24"/>
          <w:szCs w:val="24"/>
          <w:lang w:bidi="fa-IR"/>
        </w:rPr>
        <w:t>I</w:t>
      </w:r>
      <w:r w:rsidRPr="008F281E">
        <w:rPr>
          <w:rFonts w:asciiTheme="majorBidi" w:hAnsiTheme="majorBidi" w:cstheme="majorBidi"/>
          <w:sz w:val="24"/>
          <w:szCs w:val="24"/>
          <w:vertAlign w:val="subscript"/>
          <w:lang w:bidi="fa-IR"/>
        </w:rPr>
        <w:t>L,i</w:t>
      </w:r>
      <w:proofErr w:type="spellEnd"/>
      <w:r w:rsidRPr="008F281E">
        <w:rPr>
          <w:rFonts w:asciiTheme="majorBidi" w:hAnsiTheme="majorBidi" w:cstheme="majorBidi"/>
          <w:sz w:val="24"/>
          <w:szCs w:val="24"/>
          <w:lang w:bidi="fa-IR"/>
        </w:rPr>
        <w:t xml:space="preserve"> is the leakage current for other currents for type </w:t>
      </w:r>
      <w:proofErr w:type="spellStart"/>
      <w:r w:rsidRPr="008F281E">
        <w:rPr>
          <w:rFonts w:asciiTheme="majorBidi" w:hAnsiTheme="majorBidi" w:cstheme="majorBidi"/>
          <w:sz w:val="24"/>
          <w:szCs w:val="24"/>
          <w:lang w:bidi="fa-IR"/>
        </w:rPr>
        <w:t>i</w:t>
      </w:r>
      <w:proofErr w:type="spellEnd"/>
      <w:r w:rsidRPr="008F281E">
        <w:rPr>
          <w:rFonts w:asciiTheme="majorBidi" w:hAnsiTheme="majorBidi" w:cstheme="majorBidi"/>
          <w:sz w:val="24"/>
          <w:szCs w:val="24"/>
          <w:lang w:bidi="fa-IR"/>
        </w:rPr>
        <w:t xml:space="preserve"> that is not accounted for (</w:t>
      </w:r>
      <w:proofErr w:type="spellStart"/>
      <w:r w:rsidRPr="008F281E">
        <w:rPr>
          <w:rFonts w:asciiTheme="majorBidi" w:hAnsiTheme="majorBidi" w:cstheme="majorBidi"/>
          <w:sz w:val="24"/>
          <w:szCs w:val="24"/>
          <w:lang w:bidi="fa-IR"/>
        </w:rPr>
        <w:t>i</w:t>
      </w:r>
      <w:proofErr w:type="spellEnd"/>
      <w:r w:rsidRPr="008F281E">
        <w:rPr>
          <w:rFonts w:asciiTheme="majorBidi" w:hAnsiTheme="majorBidi" w:cstheme="majorBidi"/>
          <w:sz w:val="24"/>
          <w:szCs w:val="24"/>
          <w:lang w:bidi="fa-IR"/>
        </w:rPr>
        <w:t xml:space="preserve">=A,B1,B2,C), which are calculated so that the resting membrane potential for hMSCs is about -35 mV </w:t>
      </w:r>
      <w:r w:rsidRPr="008F281E">
        <w:rPr>
          <w:rFonts w:asciiTheme="majorBidi" w:hAnsiTheme="majorBidi" w:cstheme="majorBidi"/>
          <w:sz w:val="24"/>
          <w:szCs w:val="24"/>
          <w:lang w:bidi="fa-IR"/>
        </w:rPr>
        <w:fldChar w:fldCharType="begin"/>
      </w:r>
      <w:r w:rsidR="00D704BB">
        <w:rPr>
          <w:rFonts w:asciiTheme="majorBidi" w:hAnsiTheme="majorBidi" w:cstheme="majorBidi"/>
          <w:sz w:val="24"/>
          <w:szCs w:val="24"/>
          <w:lang w:bidi="fa-IR"/>
        </w:rPr>
        <w:instrText xml:space="preserve"> ADDIN EN.CITE &lt;EndNote&gt;&lt;Cite&gt;&lt;Author&gt;Li&lt;/Author&gt;&lt;Year&gt;2005&lt;/Year&gt;&lt;RecNum&gt;25&lt;/RecNum&gt;&lt;DisplayText&gt;[25, 26]&lt;/DisplayText&gt;&lt;record&gt;&lt;rec-number&gt;25&lt;/rec-number&gt;&lt;foreign-keys&gt;&lt;key app="EN" db-id="xeffpweszsddv4ewsza5at9er0zrwa05rfzp" timestamp="1629881408"&gt;25&lt;/key&gt;&lt;/foreign-keys&gt;&lt;ref-type name="Journal Article"&gt;17&lt;/ref-type&gt;&lt;contributors&gt;&lt;authors&gt;&lt;author&gt;Li, Gui‐Rong&lt;/author&gt;&lt;author&gt;Sun, Haiying&lt;/author&gt;&lt;author&gt;Deng, Xiuling&lt;/author&gt;&lt;author&gt;Lau, Chu‐Pak&lt;/author&gt;&lt;/authors&gt;&lt;/contributors&gt;&lt;titles&gt;&lt;title&gt;Characterization of ionic currents in human mesenchymal stem cells from bone marrow&lt;/title&gt;&lt;secondary-title&gt;Stem cells&lt;/secondary-title&gt;&lt;/titles&gt;&lt;periodical&gt;&lt;full-title&gt;Stem cells&lt;/full-title&gt;&lt;/periodical&gt;&lt;pages&gt;371-382&lt;/pages&gt;&lt;volume&gt;23&lt;/volume&gt;&lt;number&gt;3&lt;/number&gt;&lt;dates&gt;&lt;year&gt;2005&lt;/year&gt;&lt;/dates&gt;&lt;isbn&gt;1066-5099&lt;/isbn&gt;&lt;urls&gt;&lt;/urls&gt;&lt;/record&gt;&lt;/Cite&gt;&lt;Cite&gt;&lt;Author&gt;Mayourian&lt;/Author&gt;&lt;Year&gt;2016&lt;/Year&gt;&lt;RecNum&gt;26&lt;/RecNum&gt;&lt;record&gt;&lt;rec-number&gt;26&lt;/rec-number&gt;&lt;foreign-keys&gt;&lt;key app="EN" db-id="xeffpweszsddv4ewsza5at9er0zrwa05rfzp" timestamp="1629881408"&gt;26&lt;/key&gt;&lt;/foreign-keys&gt;&lt;ref-type name="Journal Article"&gt;17&lt;/ref-type&gt;&lt;contributors&gt;&lt;authors&gt;&lt;author&gt;Mayourian, Joshua&lt;/author&gt;&lt;author&gt;Savizky, Ruben M&lt;/author&gt;&lt;author&gt;Sobie, Eric A&lt;/author&gt;&lt;author&gt;Costa, Kevin D&lt;/author&gt;&lt;/authors&gt;&lt;/contributors&gt;&lt;titles&gt;&lt;title&gt;Modeling electrophysiological coupling and fusion between human mesenchymal stem cells and cardiomyocytes&lt;/title&gt;&lt;secondary-title&gt;PLoS computational biology&lt;/secondary-title&gt;&lt;/titles&gt;&lt;periodical&gt;&lt;full-title&gt;PLoS computational biology&lt;/full-title&gt;&lt;/periodical&gt;&lt;pages&gt;e1005014&lt;/pages&gt;&lt;volume&gt;12&lt;/volume&gt;&lt;number&gt;7&lt;/number&gt;&lt;dates&gt;&lt;year&gt;2016&lt;/year&gt;&lt;/dates&gt;&lt;isbn&gt;1553-734X&lt;/isbn&gt;&lt;urls&gt;&lt;/urls&gt;&lt;/record&gt;&lt;/Cite&gt;&lt;/EndNote&gt;</w:instrText>
      </w:r>
      <w:r w:rsidRPr="008F281E">
        <w:rPr>
          <w:rFonts w:asciiTheme="majorBidi" w:hAnsiTheme="majorBidi" w:cstheme="majorBidi"/>
          <w:sz w:val="24"/>
          <w:szCs w:val="24"/>
          <w:lang w:bidi="fa-IR"/>
        </w:rPr>
        <w:fldChar w:fldCharType="separate"/>
      </w:r>
      <w:r w:rsidR="00D704BB">
        <w:rPr>
          <w:rFonts w:asciiTheme="majorBidi" w:hAnsiTheme="majorBidi" w:cstheme="majorBidi"/>
          <w:noProof/>
          <w:sz w:val="24"/>
          <w:szCs w:val="24"/>
          <w:lang w:bidi="fa-IR"/>
        </w:rPr>
        <w:t>[25, 26]</w:t>
      </w:r>
      <w:r w:rsidRPr="008F281E">
        <w:rPr>
          <w:rFonts w:asciiTheme="majorBidi" w:hAnsiTheme="majorBidi" w:cstheme="majorBidi"/>
          <w:sz w:val="24"/>
          <w:szCs w:val="24"/>
          <w:lang w:bidi="fa-IR"/>
        </w:rPr>
        <w:fldChar w:fldCharType="end"/>
      </w:r>
      <w:r w:rsidRPr="008F281E">
        <w:rPr>
          <w:rFonts w:asciiTheme="majorBidi" w:hAnsiTheme="majorBidi" w:cstheme="majorBidi"/>
          <w:sz w:val="24"/>
          <w:szCs w:val="24"/>
          <w:lang w:bidi="fa-IR"/>
        </w:rPr>
        <w:t xml:space="preserve">. To calculate the </w:t>
      </w:r>
      <w:r w:rsidRPr="008F281E">
        <w:rPr>
          <w:rFonts w:asciiTheme="majorBidi" w:eastAsiaTheme="minorEastAsia" w:hAnsiTheme="majorBidi" w:cstheme="majorBidi"/>
          <w:sz w:val="24"/>
          <w:szCs w:val="24"/>
          <w:lang w:bidi="fa-IR"/>
        </w:rPr>
        <w:t xml:space="preserve">aforementioned currents, equations and parameters in </w:t>
      </w:r>
      <w:proofErr w:type="spellStart"/>
      <w:r w:rsidRPr="008F281E">
        <w:rPr>
          <w:rFonts w:asciiTheme="majorBidi" w:hAnsiTheme="majorBidi" w:cstheme="majorBidi"/>
          <w:sz w:val="24"/>
          <w:szCs w:val="24"/>
          <w:lang w:bidi="fa-IR"/>
        </w:rPr>
        <w:t>Mayourian</w:t>
      </w:r>
      <w:proofErr w:type="spellEnd"/>
      <w:r w:rsidRPr="008F281E">
        <w:rPr>
          <w:rFonts w:asciiTheme="majorBidi" w:hAnsiTheme="majorBidi" w:cstheme="majorBidi"/>
          <w:sz w:val="24"/>
          <w:szCs w:val="24"/>
          <w:lang w:bidi="fa-IR"/>
        </w:rPr>
        <w:t xml:space="preserve"> et al. </w:t>
      </w:r>
      <w:r w:rsidRPr="008F281E">
        <w:rPr>
          <w:rFonts w:asciiTheme="majorBidi" w:eastAsiaTheme="minorEastAsia" w:hAnsiTheme="majorBidi" w:cstheme="majorBidi"/>
          <w:sz w:val="24"/>
          <w:szCs w:val="24"/>
          <w:lang w:bidi="fa-IR"/>
        </w:rPr>
        <w:t xml:space="preserve"> were used, which are provided in the supplementary information. </w:t>
      </w:r>
      <w:r w:rsidRPr="008F281E">
        <w:rPr>
          <w:rFonts w:asciiTheme="majorBidi" w:hAnsiTheme="majorBidi" w:cstheme="majorBidi"/>
          <w:sz w:val="24"/>
          <w:szCs w:val="24"/>
          <w:lang w:bidi="fa-IR"/>
        </w:rPr>
        <w:t>I</w:t>
      </w:r>
      <w:r w:rsidRPr="008F281E">
        <w:rPr>
          <w:rFonts w:asciiTheme="majorBidi" w:hAnsiTheme="majorBidi" w:cstheme="majorBidi"/>
          <w:sz w:val="24"/>
          <w:szCs w:val="24"/>
          <w:vertAlign w:val="subscript"/>
          <w:lang w:bidi="fa-IR"/>
        </w:rPr>
        <w:t>L,B1</w:t>
      </w:r>
      <w:r w:rsidRPr="008F281E">
        <w:rPr>
          <w:rFonts w:asciiTheme="majorBidi" w:hAnsiTheme="majorBidi" w:cstheme="majorBidi"/>
          <w:sz w:val="24"/>
          <w:szCs w:val="24"/>
          <w:lang w:bidi="fa-IR"/>
        </w:rPr>
        <w:t xml:space="preserve">, which was not considered before, is calculated </w:t>
      </w:r>
      <w:r w:rsidR="00EA03AB" w:rsidRPr="008F281E">
        <w:rPr>
          <w:rFonts w:asciiTheme="majorBidi" w:hAnsiTheme="majorBidi" w:cstheme="majorBidi"/>
          <w:sz w:val="24"/>
          <w:szCs w:val="24"/>
          <w:lang w:bidi="fa-IR"/>
        </w:rPr>
        <w:t>according to</w:t>
      </w:r>
      <w:r w:rsidRPr="008F281E">
        <w:rPr>
          <w:rFonts w:asciiTheme="majorBidi" w:hAnsiTheme="majorBidi" w:cstheme="majorBidi"/>
          <w:sz w:val="24"/>
          <w:szCs w:val="24"/>
          <w:lang w:bidi="fa-IR"/>
        </w:rPr>
        <w:t xml:space="preserve"> </w:t>
      </w:r>
      <w:proofErr w:type="spellStart"/>
      <w:r w:rsidRPr="008F281E">
        <w:rPr>
          <w:rFonts w:asciiTheme="majorBidi" w:hAnsiTheme="majorBidi" w:cstheme="majorBidi"/>
          <w:sz w:val="24"/>
          <w:szCs w:val="24"/>
          <w:lang w:bidi="fa-IR"/>
        </w:rPr>
        <w:t>Mayourian</w:t>
      </w:r>
      <w:proofErr w:type="spellEnd"/>
      <w:r w:rsidRPr="008F281E">
        <w:rPr>
          <w:rFonts w:asciiTheme="majorBidi" w:hAnsiTheme="majorBidi" w:cstheme="majorBidi"/>
          <w:sz w:val="24"/>
          <w:szCs w:val="24"/>
          <w:lang w:bidi="fa-IR"/>
        </w:rPr>
        <w:t xml:space="preserve"> et al. </w:t>
      </w:r>
      <w:r w:rsidR="0009103C" w:rsidRPr="008F281E">
        <w:rPr>
          <w:rFonts w:asciiTheme="majorBidi" w:hAnsiTheme="majorBidi" w:cstheme="majorBidi"/>
          <w:sz w:val="24"/>
          <w:szCs w:val="24"/>
          <w:lang w:bidi="fa-IR"/>
        </w:rPr>
        <w:fldChar w:fldCharType="begin"/>
      </w:r>
      <w:r w:rsidR="00D704BB">
        <w:rPr>
          <w:rFonts w:asciiTheme="majorBidi" w:hAnsiTheme="majorBidi" w:cstheme="majorBidi"/>
          <w:sz w:val="24"/>
          <w:szCs w:val="24"/>
          <w:lang w:bidi="fa-IR"/>
        </w:rPr>
        <w:instrText xml:space="preserve"> ADDIN EN.CITE &lt;EndNote&gt;&lt;Cite&gt;&lt;Author&gt;Mayourian&lt;/Author&gt;&lt;Year&gt;2016&lt;/Year&gt;&lt;RecNum&gt;26&lt;/RecNum&gt;&lt;DisplayText&gt;[26]&lt;/DisplayText&gt;&lt;record&gt;&lt;rec-number&gt;26&lt;/rec-number&gt;&lt;foreign-keys&gt;&lt;key app="EN" db-id="xeffpweszsddv4ewsza5at9er0zrwa05rfzp" timestamp="1629881408"&gt;26&lt;/key&gt;&lt;/foreign-keys&gt;&lt;ref-type name="Journal Article"&gt;17&lt;/ref-type&gt;&lt;contributors&gt;&lt;authors&gt;&lt;author&gt;Mayourian, Joshua&lt;/author&gt;&lt;author&gt;Savizky, Ruben M&lt;/author&gt;&lt;author&gt;Sobie, Eric A&lt;/author&gt;&lt;author&gt;Costa, Kevin D&lt;/author&gt;&lt;/authors&gt;&lt;/contributors&gt;&lt;titles&gt;&lt;title&gt;Modeling electrophysiological coupling and fusion between human mesenchymal stem cells and cardiomyocytes&lt;/title&gt;&lt;secondary-title&gt;PLoS computational biology&lt;/secondary-title&gt;&lt;/titles&gt;&lt;periodical&gt;&lt;full-title&gt;PLoS computational biology&lt;/full-title&gt;&lt;/periodical&gt;&lt;pages&gt;e1005014&lt;/pages&gt;&lt;volume&gt;12&lt;/volume&gt;&lt;number&gt;7&lt;/number&gt;&lt;dates&gt;&lt;year&gt;2016&lt;/year&gt;&lt;/dates&gt;&lt;isbn&gt;1553-734X&lt;/isbn&gt;&lt;urls&gt;&lt;/urls&gt;&lt;/record&gt;&lt;/Cite&gt;&lt;/EndNote&gt;</w:instrText>
      </w:r>
      <w:r w:rsidR="0009103C" w:rsidRPr="008F281E">
        <w:rPr>
          <w:rFonts w:asciiTheme="majorBidi" w:hAnsiTheme="majorBidi" w:cstheme="majorBidi"/>
          <w:sz w:val="24"/>
          <w:szCs w:val="24"/>
          <w:lang w:bidi="fa-IR"/>
        </w:rPr>
        <w:fldChar w:fldCharType="separate"/>
      </w:r>
      <w:r w:rsidR="00D704BB">
        <w:rPr>
          <w:rFonts w:asciiTheme="majorBidi" w:hAnsiTheme="majorBidi" w:cstheme="majorBidi"/>
          <w:noProof/>
          <w:sz w:val="24"/>
          <w:szCs w:val="24"/>
          <w:lang w:bidi="fa-IR"/>
        </w:rPr>
        <w:t>[26]</w:t>
      </w:r>
      <w:r w:rsidR="0009103C" w:rsidRPr="008F281E">
        <w:rPr>
          <w:rFonts w:asciiTheme="majorBidi" w:hAnsiTheme="majorBidi" w:cstheme="majorBidi"/>
          <w:sz w:val="24"/>
          <w:szCs w:val="24"/>
          <w:lang w:bidi="fa-IR"/>
        </w:rPr>
        <w:fldChar w:fldCharType="end"/>
      </w:r>
      <w:r w:rsidRPr="008F281E">
        <w:rPr>
          <w:rFonts w:asciiTheme="majorBidi" w:hAnsiTheme="majorBidi" w:cstheme="majorBidi"/>
          <w:sz w:val="24"/>
          <w:szCs w:val="24"/>
          <w:lang w:bidi="fa-IR"/>
        </w:rPr>
        <w:t>.</w:t>
      </w:r>
    </w:p>
    <w:p w14:paraId="3D122826" w14:textId="77777777" w:rsidR="00C052A3" w:rsidRPr="008F281E" w:rsidRDefault="00C052A3" w:rsidP="00E859BD">
      <w:pPr>
        <w:pStyle w:val="Heading2"/>
        <w:rPr>
          <w:rFonts w:asciiTheme="majorBidi" w:hAnsiTheme="majorBidi"/>
          <w:szCs w:val="24"/>
        </w:rPr>
      </w:pPr>
      <w:r w:rsidRPr="008F281E">
        <w:rPr>
          <w:rFonts w:asciiTheme="majorBidi" w:hAnsiTheme="majorBidi"/>
          <w:szCs w:val="24"/>
        </w:rPr>
        <w:t>Electrical Simulation for Seeded-Cells on The Scaffold</w:t>
      </w:r>
    </w:p>
    <w:p w14:paraId="7C9B0C4C" w14:textId="69AEDD97" w:rsidR="00C052A3" w:rsidRPr="008F281E" w:rsidRDefault="00C052A3" w:rsidP="00E859BD">
      <w:pPr>
        <w:spacing w:after="0" w:line="360" w:lineRule="auto"/>
        <w:jc w:val="both"/>
        <w:rPr>
          <w:rFonts w:asciiTheme="majorBidi" w:hAnsiTheme="majorBidi" w:cstheme="majorBidi"/>
          <w:sz w:val="24"/>
          <w:szCs w:val="24"/>
          <w:lang w:bidi="fa-IR"/>
        </w:rPr>
      </w:pPr>
      <w:r w:rsidRPr="008F281E">
        <w:rPr>
          <w:rFonts w:asciiTheme="majorBidi" w:hAnsiTheme="majorBidi" w:cstheme="majorBidi"/>
          <w:sz w:val="24"/>
          <w:szCs w:val="24"/>
          <w:lang w:bidi="fa-IR"/>
        </w:rPr>
        <w:t xml:space="preserve">In the first step, a tetrad containing one cell from each type of hMSCs that are mutually connected via gap junctions was considered. For this system, the equation (1) is modified as below </w:t>
      </w:r>
      <w:r w:rsidRPr="008F281E">
        <w:rPr>
          <w:rFonts w:asciiTheme="majorBidi" w:hAnsiTheme="majorBidi" w:cstheme="majorBidi"/>
          <w:sz w:val="24"/>
          <w:szCs w:val="24"/>
          <w:lang w:bidi="fa-IR"/>
        </w:rPr>
        <w:fldChar w:fldCharType="begin"/>
      </w:r>
      <w:r w:rsidR="00D704BB">
        <w:rPr>
          <w:rFonts w:asciiTheme="majorBidi" w:hAnsiTheme="majorBidi" w:cstheme="majorBidi"/>
          <w:sz w:val="24"/>
          <w:szCs w:val="24"/>
          <w:lang w:bidi="fa-IR"/>
        </w:rPr>
        <w:instrText xml:space="preserve"> ADDIN EN.CITE &lt;EndNote&gt;&lt;Cite&gt;&lt;Author&gt;MacCannell&lt;/Author&gt;&lt;Year&gt;2007&lt;/Year&gt;&lt;RecNum&gt;39&lt;/RecNum&gt;&lt;DisplayText&gt;[39]&lt;/DisplayText&gt;&lt;record&gt;&lt;rec-number&gt;39&lt;/rec-number&gt;&lt;foreign-keys&gt;&lt;key app="EN" db-id="xeffpweszsddv4ewsza5at9er0zrwa05rfzp" timestamp="1629881408"&gt;39&lt;/key&gt;&lt;/foreign-keys&gt;&lt;ref-type name="Journal Article"&gt;17&lt;/ref-type&gt;&lt;contributors&gt;&lt;authors&gt;&lt;author&gt;MacCannell, K Andrew&lt;/author&gt;&lt;author&gt;Bazzazi, Hojjat&lt;/author&gt;&lt;author&gt;Chilton, Lisa&lt;/author&gt;&lt;author&gt;Shibukawa, Yoshiyuki&lt;/author&gt;&lt;author&gt;Clark, Robert B&lt;/author&gt;&lt;author&gt;Giles, Wayne R&lt;/author&gt;&lt;/authors&gt;&lt;/contributors&gt;&lt;titles&gt;&lt;title&gt;A mathematical model of electrotonic interactions between ventricular myocytes and fibroblasts&lt;/title&gt;&lt;secondary-title&gt;Biophysical journal&lt;/secondary-title&gt;&lt;/titles&gt;&lt;periodical&gt;&lt;full-title&gt;Biophysical journal&lt;/full-title&gt;&lt;/periodical&gt;&lt;pages&gt;4121-4132&lt;/pages&gt;&lt;volume&gt;92&lt;/volume&gt;&lt;number&gt;11&lt;/number&gt;&lt;dates&gt;&lt;year&gt;2007&lt;/year&gt;&lt;/dates&gt;&lt;isbn&gt;0006-3495&lt;/isbn&gt;&lt;urls&gt;&lt;related-urls&gt;&lt;url&gt;https://www.ncbi.nlm.nih.gov/pmc/articles/PMC1868994/pdf/4121.pdf&lt;/url&gt;&lt;/related-urls&gt;&lt;/urls&gt;&lt;/record&gt;&lt;/Cite&gt;&lt;/EndNote&gt;</w:instrText>
      </w:r>
      <w:r w:rsidRPr="008F281E">
        <w:rPr>
          <w:rFonts w:asciiTheme="majorBidi" w:hAnsiTheme="majorBidi" w:cstheme="majorBidi"/>
          <w:sz w:val="24"/>
          <w:szCs w:val="24"/>
          <w:lang w:bidi="fa-IR"/>
        </w:rPr>
        <w:fldChar w:fldCharType="separate"/>
      </w:r>
      <w:r w:rsidR="00D704BB">
        <w:rPr>
          <w:rFonts w:asciiTheme="majorBidi" w:hAnsiTheme="majorBidi" w:cstheme="majorBidi"/>
          <w:noProof/>
          <w:sz w:val="24"/>
          <w:szCs w:val="24"/>
          <w:lang w:bidi="fa-IR"/>
        </w:rPr>
        <w:t>[39]</w:t>
      </w:r>
      <w:r w:rsidRPr="008F281E">
        <w:rPr>
          <w:rFonts w:asciiTheme="majorBidi" w:hAnsiTheme="majorBidi" w:cstheme="majorBidi"/>
          <w:sz w:val="24"/>
          <w:szCs w:val="24"/>
          <w:lang w:bidi="fa-IR"/>
        </w:rPr>
        <w:fldChar w:fldCharType="end"/>
      </w:r>
      <w:r w:rsidRPr="008F281E">
        <w:rPr>
          <w:rFonts w:asciiTheme="majorBidi" w:hAnsiTheme="majorBidi" w:cstheme="majorBidi"/>
          <w:sz w:val="24"/>
          <w:szCs w:val="24"/>
          <w:lang w:bidi="fa-IR"/>
        </w:rPr>
        <w:t>:</w:t>
      </w:r>
    </w:p>
    <w:p w14:paraId="6333BF49" w14:textId="77777777" w:rsidR="00C052A3" w:rsidRPr="008F281E" w:rsidRDefault="00F74570" w:rsidP="00E859BD">
      <w:pPr>
        <w:spacing w:after="0" w:line="360" w:lineRule="auto"/>
        <w:jc w:val="both"/>
        <w:rPr>
          <w:rFonts w:asciiTheme="majorBidi" w:eastAsiaTheme="minorEastAsia" w:hAnsiTheme="majorBidi" w:cstheme="majorBidi"/>
          <w:sz w:val="24"/>
          <w:szCs w:val="24"/>
          <w:lang w:bidi="fa-IR"/>
        </w:rPr>
      </w:pPr>
      <m:oMath>
        <m:sSub>
          <m:sSubPr>
            <m:ctrlPr>
              <w:rPr>
                <w:rFonts w:ascii="Cambria Math" w:hAnsi="Cambria Math" w:cstheme="majorBidi"/>
                <w:i/>
                <w:sz w:val="24"/>
                <w:szCs w:val="24"/>
                <w:lang w:bidi="fa-IR"/>
              </w:rPr>
            </m:ctrlPr>
          </m:sSubPr>
          <m:e>
            <m:f>
              <m:fPr>
                <m:ctrlPr>
                  <w:rPr>
                    <w:rFonts w:ascii="Cambria Math" w:hAnsi="Cambria Math" w:cstheme="majorBidi"/>
                    <w:i/>
                    <w:sz w:val="24"/>
                    <w:szCs w:val="24"/>
                    <w:lang w:bidi="fa-IR"/>
                  </w:rPr>
                </m:ctrlPr>
              </m:fPr>
              <m:num>
                <m:r>
                  <w:rPr>
                    <w:rFonts w:ascii="Cambria Math" w:hAnsi="Cambria Math" w:cstheme="majorBidi"/>
                    <w:sz w:val="24"/>
                    <w:szCs w:val="24"/>
                    <w:lang w:bidi="fa-IR"/>
                  </w:rPr>
                  <m:t>d</m:t>
                </m:r>
                <m:sSub>
                  <m:sSubPr>
                    <m:ctrlPr>
                      <w:rPr>
                        <w:rFonts w:ascii="Cambria Math" w:hAnsi="Cambria Math" w:cstheme="majorBidi"/>
                        <w:sz w:val="24"/>
                        <w:szCs w:val="24"/>
                        <w:lang w:bidi="fa-IR"/>
                      </w:rPr>
                    </m:ctrlPr>
                  </m:sSubPr>
                  <m:e>
                    <m:r>
                      <w:rPr>
                        <w:rFonts w:ascii="Cambria Math" w:hAnsi="Cambria Math" w:cstheme="majorBidi"/>
                        <w:sz w:val="24"/>
                        <w:szCs w:val="24"/>
                        <w:lang w:bidi="fa-IR"/>
                      </w:rPr>
                      <m:t>V</m:t>
                    </m:r>
                  </m:e>
                  <m:sub>
                    <m:r>
                      <w:rPr>
                        <w:rFonts w:ascii="Cambria Math" w:hAnsi="Cambria Math" w:cstheme="majorBidi"/>
                        <w:sz w:val="24"/>
                        <w:szCs w:val="24"/>
                        <w:lang w:bidi="fa-IR"/>
                      </w:rPr>
                      <m:t>i</m:t>
                    </m:r>
                  </m:sub>
                </m:sSub>
              </m:num>
              <m:den>
                <m:r>
                  <w:rPr>
                    <w:rFonts w:ascii="Cambria Math" w:hAnsi="Cambria Math" w:cstheme="majorBidi"/>
                    <w:sz w:val="24"/>
                    <w:szCs w:val="24"/>
                    <w:lang w:bidi="fa-IR"/>
                  </w:rPr>
                  <m:t>dt</m:t>
                </m:r>
              </m:den>
            </m:f>
            <m:r>
              <w:rPr>
                <w:rFonts w:ascii="Cambria Math" w:hAnsi="Cambria Math" w:cstheme="majorBidi"/>
                <w:sz w:val="24"/>
                <w:szCs w:val="24"/>
                <w:lang w:bidi="fa-IR"/>
              </w:rPr>
              <m:t>=-</m:t>
            </m:r>
            <m:f>
              <m:fPr>
                <m:ctrlPr>
                  <w:rPr>
                    <w:rFonts w:ascii="Cambria Math" w:hAnsi="Cambria Math" w:cstheme="majorBidi"/>
                    <w:i/>
                    <w:sz w:val="24"/>
                    <w:szCs w:val="24"/>
                    <w:lang w:bidi="fa-IR"/>
                  </w:rPr>
                </m:ctrlPr>
              </m:fPr>
              <m:num>
                <m:r>
                  <w:rPr>
                    <w:rFonts w:ascii="Cambria Math" w:hAnsi="Cambria Math" w:cstheme="majorBidi"/>
                    <w:sz w:val="24"/>
                    <w:szCs w:val="24"/>
                    <w:lang w:bidi="fa-IR"/>
                  </w:rPr>
                  <m:t>1</m:t>
                </m:r>
              </m:num>
              <m:den>
                <m:sSub>
                  <m:sSubPr>
                    <m:ctrlPr>
                      <w:rPr>
                        <w:rFonts w:ascii="Cambria Math" w:hAnsi="Cambria Math" w:cstheme="majorBidi"/>
                        <w:i/>
                        <w:sz w:val="24"/>
                        <w:szCs w:val="24"/>
                        <w:lang w:bidi="fa-IR"/>
                      </w:rPr>
                    </m:ctrlPr>
                  </m:sSubPr>
                  <m:e>
                    <m:r>
                      <w:rPr>
                        <w:rFonts w:ascii="Cambria Math" w:hAnsi="Cambria Math" w:cstheme="majorBidi"/>
                        <w:sz w:val="24"/>
                        <w:szCs w:val="24"/>
                        <w:lang w:bidi="fa-IR"/>
                      </w:rPr>
                      <m:t>C</m:t>
                    </m:r>
                  </m:e>
                  <m:sub>
                    <m:r>
                      <w:rPr>
                        <w:rFonts w:ascii="Cambria Math" w:hAnsi="Cambria Math" w:cstheme="majorBidi"/>
                        <w:sz w:val="24"/>
                        <w:szCs w:val="24"/>
                        <w:lang w:bidi="fa-IR"/>
                      </w:rPr>
                      <m:t>m</m:t>
                    </m:r>
                  </m:sub>
                </m:sSub>
              </m:den>
            </m:f>
            <m:r>
              <w:rPr>
                <w:rFonts w:ascii="Cambria Math" w:hAnsi="Cambria Math" w:cstheme="majorBidi"/>
                <w:sz w:val="24"/>
                <w:szCs w:val="24"/>
                <w:lang w:bidi="fa-IR"/>
              </w:rPr>
              <m:t>(I</m:t>
            </m:r>
          </m:e>
          <m:sub>
            <m:r>
              <w:rPr>
                <w:rFonts w:ascii="Cambria Math" w:hAnsi="Cambria Math" w:cstheme="majorBidi"/>
                <w:sz w:val="24"/>
                <w:szCs w:val="24"/>
                <w:lang w:bidi="fa-IR"/>
              </w:rPr>
              <m:t>tot,i</m:t>
            </m:r>
          </m:sub>
        </m:sSub>
        <m:r>
          <w:rPr>
            <w:rFonts w:ascii="Cambria Math" w:hAnsi="Cambria Math" w:cstheme="majorBidi"/>
            <w:sz w:val="24"/>
            <w:szCs w:val="24"/>
            <w:lang w:bidi="fa-IR"/>
          </w:rPr>
          <m:t>+</m:t>
        </m:r>
        <m:sSub>
          <m:sSubPr>
            <m:ctrlPr>
              <w:rPr>
                <w:rFonts w:ascii="Cambria Math" w:hAnsi="Cambria Math" w:cstheme="majorBidi"/>
                <w:i/>
                <w:sz w:val="24"/>
                <w:szCs w:val="24"/>
                <w:lang w:bidi="fa-IR"/>
              </w:rPr>
            </m:ctrlPr>
          </m:sSubPr>
          <m:e>
            <m:r>
              <w:rPr>
                <w:rFonts w:ascii="Cambria Math" w:hAnsi="Cambria Math" w:cstheme="majorBidi"/>
                <w:sz w:val="24"/>
                <w:szCs w:val="24"/>
                <w:lang w:bidi="fa-IR"/>
              </w:rPr>
              <m:t>I</m:t>
            </m:r>
          </m:e>
          <m:sub>
            <m:r>
              <w:rPr>
                <w:rFonts w:ascii="Cambria Math" w:hAnsi="Cambria Math" w:cstheme="majorBidi"/>
                <w:sz w:val="24"/>
                <w:szCs w:val="24"/>
                <w:lang w:bidi="fa-IR"/>
              </w:rPr>
              <m:t>stim</m:t>
            </m:r>
          </m:sub>
        </m:sSub>
        <m:r>
          <w:rPr>
            <w:rFonts w:ascii="Cambria Math" w:hAnsi="Cambria Math" w:cstheme="majorBidi"/>
            <w:sz w:val="24"/>
            <w:szCs w:val="24"/>
            <w:lang w:bidi="fa-IR"/>
          </w:rPr>
          <m:t>+</m:t>
        </m:r>
        <m:sSub>
          <m:sSubPr>
            <m:ctrlPr>
              <w:rPr>
                <w:rFonts w:ascii="Cambria Math" w:hAnsi="Cambria Math" w:cstheme="majorBidi"/>
                <w:i/>
                <w:sz w:val="24"/>
                <w:szCs w:val="24"/>
                <w:lang w:bidi="fa-IR"/>
              </w:rPr>
            </m:ctrlPr>
          </m:sSubPr>
          <m:e>
            <m:r>
              <w:rPr>
                <w:rFonts w:ascii="Cambria Math" w:hAnsi="Cambria Math" w:cstheme="majorBidi"/>
                <w:sz w:val="24"/>
                <w:szCs w:val="24"/>
                <w:lang w:bidi="fa-IR"/>
              </w:rPr>
              <m:t>I</m:t>
            </m:r>
          </m:e>
          <m:sub>
            <m:r>
              <w:rPr>
                <w:rFonts w:ascii="Cambria Math" w:hAnsi="Cambria Math" w:cstheme="majorBidi"/>
                <w:sz w:val="24"/>
                <w:szCs w:val="24"/>
                <w:lang w:bidi="fa-IR"/>
              </w:rPr>
              <m:t>gap,i</m:t>
            </m:r>
          </m:sub>
        </m:sSub>
        <m:r>
          <w:rPr>
            <w:rFonts w:ascii="Cambria Math" w:hAnsi="Cambria Math" w:cstheme="majorBidi"/>
            <w:sz w:val="24"/>
            <w:szCs w:val="24"/>
            <w:lang w:bidi="fa-IR"/>
          </w:rPr>
          <m:t>)</m:t>
        </m:r>
      </m:oMath>
      <w:r w:rsidR="00C052A3" w:rsidRPr="008F281E">
        <w:rPr>
          <w:rFonts w:asciiTheme="majorBidi" w:eastAsiaTheme="minorEastAsia" w:hAnsiTheme="majorBidi" w:cstheme="majorBidi"/>
          <w:sz w:val="24"/>
          <w:szCs w:val="24"/>
          <w:lang w:bidi="fa-IR"/>
        </w:rPr>
        <w:t xml:space="preserve">       i=A, B1, B2, C</w:t>
      </w:r>
      <w:r w:rsidR="00C052A3" w:rsidRPr="008F281E">
        <w:rPr>
          <w:rFonts w:asciiTheme="majorBidi" w:eastAsiaTheme="minorEastAsia" w:hAnsiTheme="majorBidi" w:cstheme="majorBidi"/>
          <w:sz w:val="24"/>
          <w:szCs w:val="24"/>
          <w:lang w:bidi="fa-IR"/>
        </w:rPr>
        <w:tab/>
      </w:r>
      <w:r w:rsidR="00C052A3" w:rsidRPr="008F281E">
        <w:rPr>
          <w:rFonts w:asciiTheme="majorBidi" w:eastAsiaTheme="minorEastAsia" w:hAnsiTheme="majorBidi" w:cstheme="majorBidi"/>
          <w:sz w:val="24"/>
          <w:szCs w:val="24"/>
          <w:lang w:bidi="fa-IR"/>
        </w:rPr>
        <w:tab/>
      </w:r>
      <w:r w:rsidR="00C052A3" w:rsidRPr="008F281E">
        <w:rPr>
          <w:rFonts w:asciiTheme="majorBidi" w:eastAsiaTheme="minorEastAsia" w:hAnsiTheme="majorBidi" w:cstheme="majorBidi"/>
          <w:sz w:val="24"/>
          <w:szCs w:val="24"/>
          <w:lang w:bidi="fa-IR"/>
        </w:rPr>
        <w:tab/>
      </w:r>
      <w:r w:rsidR="00C052A3" w:rsidRPr="008F281E">
        <w:rPr>
          <w:rFonts w:asciiTheme="majorBidi" w:eastAsiaTheme="minorEastAsia" w:hAnsiTheme="majorBidi" w:cstheme="majorBidi"/>
          <w:sz w:val="24"/>
          <w:szCs w:val="24"/>
          <w:lang w:bidi="fa-IR"/>
        </w:rPr>
        <w:tab/>
      </w:r>
      <w:r w:rsidR="00C052A3" w:rsidRPr="008F281E">
        <w:rPr>
          <w:rFonts w:asciiTheme="majorBidi" w:eastAsiaTheme="minorEastAsia" w:hAnsiTheme="majorBidi" w:cstheme="majorBidi"/>
          <w:sz w:val="24"/>
          <w:szCs w:val="24"/>
          <w:lang w:bidi="fa-IR"/>
        </w:rPr>
        <w:tab/>
        <w:t>(6)</w:t>
      </w:r>
    </w:p>
    <w:p w14:paraId="533E4124" w14:textId="7A54C8E6" w:rsidR="00C052A3" w:rsidRPr="008F281E" w:rsidRDefault="00C052A3" w:rsidP="00E859BD">
      <w:pPr>
        <w:spacing w:after="0" w:line="360" w:lineRule="auto"/>
        <w:jc w:val="both"/>
        <w:rPr>
          <w:rFonts w:asciiTheme="majorBidi" w:eastAsiaTheme="minorEastAsia" w:hAnsiTheme="majorBidi" w:cstheme="majorBidi"/>
          <w:sz w:val="24"/>
          <w:szCs w:val="24"/>
          <w:lang w:bidi="fa-IR"/>
        </w:rPr>
      </w:pPr>
      <w:r w:rsidRPr="008F281E">
        <w:rPr>
          <w:rFonts w:asciiTheme="majorBidi" w:hAnsiTheme="majorBidi" w:cstheme="majorBidi"/>
          <w:sz w:val="24"/>
          <w:szCs w:val="24"/>
          <w:lang w:bidi="fa-IR"/>
        </w:rPr>
        <w:t xml:space="preserve">where </w:t>
      </w:r>
      <w:proofErr w:type="spellStart"/>
      <w:r w:rsidRPr="008F281E">
        <w:rPr>
          <w:rFonts w:asciiTheme="majorBidi" w:eastAsiaTheme="minorEastAsia" w:hAnsiTheme="majorBidi" w:cstheme="majorBidi"/>
          <w:sz w:val="24"/>
          <w:szCs w:val="24"/>
          <w:lang w:bidi="fa-IR"/>
        </w:rPr>
        <w:t>I</w:t>
      </w:r>
      <w:r w:rsidRPr="008F281E">
        <w:rPr>
          <w:rFonts w:asciiTheme="majorBidi" w:eastAsiaTheme="minorEastAsia" w:hAnsiTheme="majorBidi" w:cstheme="majorBidi"/>
          <w:sz w:val="24"/>
          <w:szCs w:val="24"/>
          <w:vertAlign w:val="subscript"/>
          <w:lang w:bidi="fa-IR"/>
        </w:rPr>
        <w:t>gap,i</w:t>
      </w:r>
      <w:proofErr w:type="spellEnd"/>
      <w:r w:rsidRPr="008F281E">
        <w:rPr>
          <w:rFonts w:asciiTheme="majorBidi" w:hAnsiTheme="majorBidi" w:cstheme="majorBidi"/>
          <w:sz w:val="24"/>
          <w:szCs w:val="24"/>
          <w:lang w:bidi="fa-IR"/>
        </w:rPr>
        <w:t xml:space="preserve"> is </w:t>
      </w:r>
      <w:r w:rsidRPr="008F281E">
        <w:rPr>
          <w:rFonts w:asciiTheme="majorBidi" w:eastAsiaTheme="minorEastAsia" w:hAnsiTheme="majorBidi" w:cstheme="majorBidi"/>
          <w:sz w:val="24"/>
          <w:szCs w:val="24"/>
          <w:lang w:bidi="fa-IR"/>
        </w:rPr>
        <w:t xml:space="preserve">the gap junction current between a cell and its adjacent cells. To calculate </w:t>
      </w:r>
      <w:proofErr w:type="spellStart"/>
      <w:r w:rsidRPr="008F281E">
        <w:rPr>
          <w:rFonts w:asciiTheme="majorBidi" w:eastAsiaTheme="minorEastAsia" w:hAnsiTheme="majorBidi" w:cstheme="majorBidi"/>
          <w:sz w:val="24"/>
          <w:szCs w:val="24"/>
          <w:lang w:bidi="fa-IR"/>
        </w:rPr>
        <w:t>I</w:t>
      </w:r>
      <w:r w:rsidRPr="008F281E">
        <w:rPr>
          <w:rFonts w:asciiTheme="majorBidi" w:eastAsiaTheme="minorEastAsia" w:hAnsiTheme="majorBidi" w:cstheme="majorBidi"/>
          <w:sz w:val="24"/>
          <w:szCs w:val="24"/>
          <w:vertAlign w:val="subscript"/>
          <w:lang w:bidi="fa-IR"/>
        </w:rPr>
        <w:t>gap,i</w:t>
      </w:r>
      <w:proofErr w:type="spellEnd"/>
      <w:r w:rsidRPr="008F281E">
        <w:rPr>
          <w:rFonts w:asciiTheme="majorBidi" w:eastAsiaTheme="minorEastAsia" w:hAnsiTheme="majorBidi" w:cstheme="majorBidi"/>
          <w:sz w:val="24"/>
          <w:szCs w:val="24"/>
          <w:lang w:bidi="fa-IR"/>
        </w:rPr>
        <w:t xml:space="preserve">, it was modeled as a linear resistor with the following equation </w:t>
      </w:r>
      <w:r w:rsidRPr="008F281E">
        <w:rPr>
          <w:rFonts w:asciiTheme="majorBidi" w:eastAsiaTheme="minorEastAsia" w:hAnsiTheme="majorBidi" w:cstheme="majorBidi"/>
          <w:sz w:val="24"/>
          <w:szCs w:val="24"/>
          <w:lang w:bidi="fa-IR"/>
        </w:rPr>
        <w:fldChar w:fldCharType="begin"/>
      </w:r>
      <w:r w:rsidR="00D704BB">
        <w:rPr>
          <w:rFonts w:asciiTheme="majorBidi" w:eastAsiaTheme="minorEastAsia" w:hAnsiTheme="majorBidi" w:cstheme="majorBidi"/>
          <w:sz w:val="24"/>
          <w:szCs w:val="24"/>
          <w:lang w:bidi="fa-IR"/>
        </w:rPr>
        <w:instrText xml:space="preserve"> ADDIN EN.CITE &lt;EndNote&gt;&lt;Cite&gt;&lt;Author&gt;MacCannell&lt;/Author&gt;&lt;Year&gt;2007&lt;/Year&gt;&lt;RecNum&gt;39&lt;/RecNum&gt;&lt;DisplayText&gt;[39]&lt;/DisplayText&gt;&lt;record&gt;&lt;rec-number&gt;39&lt;/rec-number&gt;&lt;foreign-keys&gt;&lt;key app="EN" db-id="xeffpweszsddv4ewsza5at9er0zrwa05rfzp" timestamp="1629881408"&gt;39&lt;/key&gt;&lt;/foreign-keys&gt;&lt;ref-type name="Journal Article"&gt;17&lt;/ref-type&gt;&lt;contributors&gt;&lt;authors&gt;&lt;author&gt;MacCannell, K Andrew&lt;/author&gt;&lt;author&gt;Bazzazi, Hojjat&lt;/author&gt;&lt;author&gt;Chilton, Lisa&lt;/author&gt;&lt;author&gt;Shibukawa, Yoshiyuki&lt;/author&gt;&lt;author&gt;Clark, Robert B&lt;/author&gt;&lt;author&gt;Giles, Wayne R&lt;/author&gt;&lt;/authors&gt;&lt;/contributors&gt;&lt;titles&gt;&lt;title&gt;A mathematical model of electrotonic interactions between ventricular myocytes and fibroblasts&lt;/title&gt;&lt;secondary-title&gt;Biophysical journal&lt;/secondary-title&gt;&lt;/titles&gt;&lt;periodical&gt;&lt;full-title&gt;Biophysical journal&lt;/full-title&gt;&lt;/periodical&gt;&lt;pages&gt;4121-4132&lt;/pages&gt;&lt;volume&gt;92&lt;/volume&gt;&lt;number&gt;11&lt;/number&gt;&lt;dates&gt;&lt;year&gt;2007&lt;/year&gt;&lt;/dates&gt;&lt;isbn&gt;0006-3495&lt;/isbn&gt;&lt;urls&gt;&lt;related-urls&gt;&lt;url&gt;https://www.ncbi.nlm.nih.gov/pmc/articles/PMC1868994/pdf/4121.pdf&lt;/url&gt;&lt;/related-urls&gt;&lt;/urls&gt;&lt;/record&gt;&lt;/Cite&gt;&lt;/EndNote&gt;</w:instrText>
      </w:r>
      <w:r w:rsidRPr="008F281E">
        <w:rPr>
          <w:rFonts w:asciiTheme="majorBidi" w:eastAsiaTheme="minorEastAsia" w:hAnsiTheme="majorBidi" w:cstheme="majorBidi"/>
          <w:sz w:val="24"/>
          <w:szCs w:val="24"/>
          <w:lang w:bidi="fa-IR"/>
        </w:rPr>
        <w:fldChar w:fldCharType="separate"/>
      </w:r>
      <w:r w:rsidR="00D704BB">
        <w:rPr>
          <w:rFonts w:asciiTheme="majorBidi" w:eastAsiaTheme="minorEastAsia" w:hAnsiTheme="majorBidi" w:cstheme="majorBidi"/>
          <w:noProof/>
          <w:sz w:val="24"/>
          <w:szCs w:val="24"/>
          <w:lang w:bidi="fa-IR"/>
        </w:rPr>
        <w:t>[39]</w:t>
      </w:r>
      <w:r w:rsidRPr="008F281E">
        <w:rPr>
          <w:rFonts w:asciiTheme="majorBidi" w:eastAsiaTheme="minorEastAsia" w:hAnsiTheme="majorBidi" w:cstheme="majorBidi"/>
          <w:sz w:val="24"/>
          <w:szCs w:val="24"/>
          <w:lang w:bidi="fa-IR"/>
        </w:rPr>
        <w:fldChar w:fldCharType="end"/>
      </w:r>
      <w:r w:rsidRPr="008F281E">
        <w:rPr>
          <w:rFonts w:asciiTheme="majorBidi" w:eastAsiaTheme="minorEastAsia" w:hAnsiTheme="majorBidi" w:cstheme="majorBidi"/>
          <w:sz w:val="24"/>
          <w:szCs w:val="24"/>
          <w:lang w:bidi="fa-IR"/>
        </w:rPr>
        <w:t>:</w:t>
      </w:r>
    </w:p>
    <w:p w14:paraId="1655D1F4" w14:textId="77777777" w:rsidR="00C052A3" w:rsidRPr="008F281E" w:rsidRDefault="00F74570" w:rsidP="00E859BD">
      <w:pPr>
        <w:spacing w:after="0" w:line="360" w:lineRule="auto"/>
        <w:jc w:val="both"/>
        <w:rPr>
          <w:rFonts w:asciiTheme="majorBidi" w:eastAsiaTheme="minorEastAsia" w:hAnsiTheme="majorBidi" w:cstheme="majorBidi"/>
          <w:sz w:val="24"/>
          <w:szCs w:val="24"/>
          <w:lang w:bidi="fa-IR"/>
        </w:rPr>
      </w:pPr>
      <m:oMath>
        <m:sSub>
          <m:sSubPr>
            <m:ctrlPr>
              <w:rPr>
                <w:rFonts w:ascii="Cambria Math" w:hAnsi="Cambria Math" w:cstheme="majorBidi"/>
                <w:i/>
                <w:sz w:val="24"/>
                <w:szCs w:val="24"/>
                <w:lang w:bidi="fa-IR"/>
              </w:rPr>
            </m:ctrlPr>
          </m:sSubPr>
          <m:e>
            <m:r>
              <w:rPr>
                <w:rFonts w:ascii="Cambria Math" w:hAnsi="Cambria Math" w:cstheme="majorBidi"/>
                <w:sz w:val="24"/>
                <w:szCs w:val="24"/>
                <w:lang w:bidi="fa-IR"/>
              </w:rPr>
              <m:t>I</m:t>
            </m:r>
          </m:e>
          <m:sub>
            <m:r>
              <w:rPr>
                <w:rFonts w:ascii="Cambria Math" w:hAnsi="Cambria Math" w:cstheme="majorBidi"/>
                <w:sz w:val="24"/>
                <w:szCs w:val="24"/>
                <w:lang w:bidi="fa-IR"/>
              </w:rPr>
              <m:t>gap,i</m:t>
            </m:r>
          </m:sub>
        </m:sSub>
        <m:r>
          <w:rPr>
            <w:rFonts w:ascii="Cambria Math" w:hAnsi="Cambria Math" w:cstheme="majorBidi"/>
            <w:sz w:val="24"/>
            <w:szCs w:val="24"/>
            <w:lang w:bidi="fa-IR"/>
          </w:rPr>
          <m:t>=</m:t>
        </m:r>
        <m:nary>
          <m:naryPr>
            <m:chr m:val="∑"/>
            <m:limLoc m:val="undOvr"/>
            <m:supHide m:val="1"/>
            <m:ctrlPr>
              <w:rPr>
                <w:rFonts w:ascii="Cambria Math" w:hAnsi="Cambria Math" w:cstheme="majorBidi"/>
                <w:i/>
                <w:sz w:val="24"/>
                <w:szCs w:val="24"/>
                <w:lang w:bidi="fa-IR"/>
              </w:rPr>
            </m:ctrlPr>
          </m:naryPr>
          <m:sub>
            <m:r>
              <w:rPr>
                <w:rFonts w:ascii="Cambria Math" w:hAnsi="Cambria Math" w:cstheme="majorBidi"/>
                <w:sz w:val="24"/>
                <w:szCs w:val="24"/>
                <w:lang w:bidi="fa-IR"/>
              </w:rPr>
              <m:t>j=A,B1,B2,D</m:t>
            </m:r>
          </m:sub>
          <m:sup/>
          <m:e>
            <m:sSub>
              <m:sSubPr>
                <m:ctrlPr>
                  <w:rPr>
                    <w:rFonts w:ascii="Cambria Math" w:hAnsi="Cambria Math" w:cstheme="majorBidi"/>
                    <w:i/>
                    <w:sz w:val="24"/>
                    <w:szCs w:val="24"/>
                    <w:lang w:bidi="fa-IR"/>
                  </w:rPr>
                </m:ctrlPr>
              </m:sSubPr>
              <m:e>
                <m:r>
                  <w:rPr>
                    <w:rFonts w:ascii="Cambria Math" w:hAnsi="Cambria Math" w:cstheme="majorBidi"/>
                    <w:sz w:val="24"/>
                    <w:szCs w:val="24"/>
                    <w:lang w:bidi="fa-IR"/>
                  </w:rPr>
                  <m:t>I</m:t>
                </m:r>
              </m:e>
              <m:sub>
                <m:r>
                  <w:rPr>
                    <w:rFonts w:ascii="Cambria Math" w:hAnsi="Cambria Math" w:cstheme="majorBidi"/>
                    <w:sz w:val="24"/>
                    <w:szCs w:val="24"/>
                    <w:lang w:bidi="fa-IR"/>
                  </w:rPr>
                  <m:t>gap,ij</m:t>
                </m:r>
              </m:sub>
            </m:sSub>
            <m:r>
              <w:rPr>
                <w:rFonts w:ascii="Cambria Math" w:hAnsi="Cambria Math" w:cstheme="majorBidi"/>
                <w:sz w:val="24"/>
                <w:szCs w:val="24"/>
                <w:lang w:bidi="fa-IR"/>
              </w:rPr>
              <m:t>=</m:t>
            </m:r>
          </m:e>
        </m:nary>
        <m:nary>
          <m:naryPr>
            <m:chr m:val="∑"/>
            <m:limLoc m:val="undOvr"/>
            <m:supHide m:val="1"/>
            <m:ctrlPr>
              <w:rPr>
                <w:rFonts w:ascii="Cambria Math" w:hAnsi="Cambria Math" w:cstheme="majorBidi"/>
                <w:i/>
                <w:sz w:val="24"/>
                <w:szCs w:val="24"/>
                <w:lang w:bidi="fa-IR"/>
              </w:rPr>
            </m:ctrlPr>
          </m:naryPr>
          <m:sub>
            <m:r>
              <w:rPr>
                <w:rFonts w:ascii="Cambria Math" w:hAnsi="Cambria Math" w:cstheme="majorBidi"/>
                <w:sz w:val="24"/>
                <w:szCs w:val="24"/>
                <w:lang w:bidi="fa-IR"/>
              </w:rPr>
              <m:t>j=A,B1,B2,D</m:t>
            </m:r>
          </m:sub>
          <m:sup/>
          <m:e>
            <m:sSub>
              <m:sSubPr>
                <m:ctrlPr>
                  <w:rPr>
                    <w:rFonts w:ascii="Cambria Math" w:hAnsi="Cambria Math" w:cstheme="majorBidi"/>
                    <w:i/>
                    <w:sz w:val="24"/>
                    <w:szCs w:val="24"/>
                    <w:lang w:bidi="fa-IR"/>
                  </w:rPr>
                </m:ctrlPr>
              </m:sSubPr>
              <m:e>
                <m:r>
                  <w:rPr>
                    <w:rFonts w:ascii="Cambria Math" w:hAnsi="Cambria Math" w:cstheme="majorBidi"/>
                    <w:sz w:val="24"/>
                    <w:szCs w:val="24"/>
                    <w:lang w:bidi="fa-IR"/>
                  </w:rPr>
                  <m:t>G</m:t>
                </m:r>
              </m:e>
              <m:sub>
                <m:r>
                  <w:rPr>
                    <w:rFonts w:ascii="Cambria Math" w:hAnsi="Cambria Math" w:cstheme="majorBidi"/>
                    <w:sz w:val="24"/>
                    <w:szCs w:val="24"/>
                    <w:lang w:bidi="fa-IR"/>
                  </w:rPr>
                  <m:t>gap</m:t>
                </m:r>
              </m:sub>
            </m:sSub>
            <m:r>
              <w:rPr>
                <w:rFonts w:ascii="Cambria Math" w:hAnsi="Cambria Math" w:cstheme="majorBidi"/>
                <w:sz w:val="24"/>
                <w:szCs w:val="24"/>
                <w:lang w:bidi="fa-IR"/>
              </w:rPr>
              <m:t>(</m:t>
            </m:r>
            <m:sSub>
              <m:sSubPr>
                <m:ctrlPr>
                  <w:rPr>
                    <w:rFonts w:ascii="Cambria Math" w:hAnsi="Cambria Math" w:cstheme="majorBidi"/>
                    <w:i/>
                    <w:sz w:val="24"/>
                    <w:szCs w:val="24"/>
                    <w:lang w:bidi="fa-IR"/>
                  </w:rPr>
                </m:ctrlPr>
              </m:sSubPr>
              <m:e>
                <m:r>
                  <w:rPr>
                    <w:rFonts w:ascii="Cambria Math" w:hAnsi="Cambria Math" w:cstheme="majorBidi"/>
                    <w:sz w:val="24"/>
                    <w:szCs w:val="24"/>
                    <w:lang w:bidi="fa-IR"/>
                  </w:rPr>
                  <m:t>V</m:t>
                </m:r>
              </m:e>
              <m:sub>
                <m:r>
                  <w:rPr>
                    <w:rFonts w:ascii="Cambria Math" w:hAnsi="Cambria Math" w:cstheme="majorBidi"/>
                    <w:sz w:val="24"/>
                    <w:szCs w:val="24"/>
                    <w:lang w:bidi="fa-IR"/>
                  </w:rPr>
                  <m:t>i</m:t>
                </m:r>
              </m:sub>
            </m:sSub>
          </m:e>
        </m:nary>
        <m:r>
          <w:rPr>
            <w:rFonts w:ascii="Cambria Math" w:hAnsi="Cambria Math" w:cstheme="majorBidi"/>
            <w:sz w:val="24"/>
            <w:szCs w:val="24"/>
            <w:lang w:bidi="fa-IR"/>
          </w:rPr>
          <m:t>-</m:t>
        </m:r>
        <m:sSub>
          <m:sSubPr>
            <m:ctrlPr>
              <w:rPr>
                <w:rFonts w:ascii="Cambria Math" w:hAnsi="Cambria Math" w:cstheme="majorBidi"/>
                <w:i/>
                <w:sz w:val="24"/>
                <w:szCs w:val="24"/>
                <w:lang w:bidi="fa-IR"/>
              </w:rPr>
            </m:ctrlPr>
          </m:sSubPr>
          <m:e>
            <m:r>
              <w:rPr>
                <w:rFonts w:ascii="Cambria Math" w:hAnsi="Cambria Math" w:cstheme="majorBidi"/>
                <w:sz w:val="24"/>
                <w:szCs w:val="24"/>
                <w:lang w:bidi="fa-IR"/>
              </w:rPr>
              <m:t>V</m:t>
            </m:r>
          </m:e>
          <m:sub>
            <m:r>
              <w:rPr>
                <w:rFonts w:ascii="Cambria Math" w:hAnsi="Cambria Math" w:cstheme="majorBidi"/>
                <w:sz w:val="24"/>
                <w:szCs w:val="24"/>
                <w:lang w:bidi="fa-IR"/>
              </w:rPr>
              <m:t>j</m:t>
            </m:r>
          </m:sub>
        </m:sSub>
        <m:r>
          <w:rPr>
            <w:rFonts w:ascii="Cambria Math" w:hAnsi="Cambria Math" w:cstheme="majorBidi"/>
            <w:sz w:val="24"/>
            <w:szCs w:val="24"/>
            <w:lang w:bidi="fa-IR"/>
          </w:rPr>
          <m:t>)</m:t>
        </m:r>
      </m:oMath>
      <w:r w:rsidR="00C052A3" w:rsidRPr="008F281E">
        <w:rPr>
          <w:rFonts w:asciiTheme="majorBidi" w:eastAsiaTheme="minorEastAsia" w:hAnsiTheme="majorBidi" w:cstheme="majorBidi"/>
          <w:sz w:val="24"/>
          <w:szCs w:val="24"/>
          <w:lang w:bidi="fa-IR"/>
        </w:rPr>
        <w:t xml:space="preserve">        i=A, B1, B2, C</w:t>
      </w:r>
      <w:r w:rsidR="00C052A3" w:rsidRPr="008F281E">
        <w:rPr>
          <w:rFonts w:asciiTheme="majorBidi" w:eastAsiaTheme="minorEastAsia" w:hAnsiTheme="majorBidi" w:cstheme="majorBidi"/>
          <w:sz w:val="24"/>
          <w:szCs w:val="24"/>
          <w:lang w:bidi="fa-IR"/>
        </w:rPr>
        <w:tab/>
        <w:t>(7)</w:t>
      </w:r>
    </w:p>
    <w:p w14:paraId="62EB86F1" w14:textId="737242D1" w:rsidR="00676381" w:rsidRPr="008F281E" w:rsidRDefault="00C052A3" w:rsidP="00E859BD">
      <w:pPr>
        <w:spacing w:after="0" w:line="360" w:lineRule="auto"/>
        <w:jc w:val="both"/>
        <w:rPr>
          <w:rFonts w:asciiTheme="majorBidi" w:hAnsiTheme="majorBidi" w:cstheme="majorBidi"/>
          <w:sz w:val="24"/>
          <w:szCs w:val="24"/>
          <w:lang w:bidi="fa-IR"/>
        </w:rPr>
      </w:pPr>
      <w:r w:rsidRPr="008F281E">
        <w:rPr>
          <w:rFonts w:asciiTheme="majorBidi" w:eastAsiaTheme="minorEastAsia" w:hAnsiTheme="majorBidi" w:cstheme="majorBidi"/>
          <w:sz w:val="24"/>
          <w:szCs w:val="24"/>
          <w:lang w:bidi="fa-IR"/>
        </w:rPr>
        <w:t xml:space="preserve">where </w:t>
      </w:r>
      <w:proofErr w:type="spellStart"/>
      <w:r w:rsidRPr="008F281E">
        <w:rPr>
          <w:rFonts w:asciiTheme="majorBidi" w:eastAsiaTheme="minorEastAsia" w:hAnsiTheme="majorBidi" w:cstheme="majorBidi"/>
          <w:i/>
          <w:iCs/>
          <w:sz w:val="24"/>
          <w:szCs w:val="24"/>
          <w:lang w:bidi="fa-IR"/>
        </w:rPr>
        <w:t>G</w:t>
      </w:r>
      <w:r w:rsidRPr="008F281E">
        <w:rPr>
          <w:rFonts w:asciiTheme="majorBidi" w:eastAsiaTheme="minorEastAsia" w:hAnsiTheme="majorBidi" w:cstheme="majorBidi"/>
          <w:i/>
          <w:iCs/>
          <w:sz w:val="24"/>
          <w:szCs w:val="24"/>
          <w:vertAlign w:val="subscript"/>
          <w:lang w:bidi="fa-IR"/>
        </w:rPr>
        <w:t>gap</w:t>
      </w:r>
      <w:proofErr w:type="spellEnd"/>
      <w:r w:rsidRPr="008F281E">
        <w:rPr>
          <w:rFonts w:asciiTheme="majorBidi" w:eastAsiaTheme="minorEastAsia" w:hAnsiTheme="majorBidi" w:cstheme="majorBidi"/>
          <w:sz w:val="24"/>
          <w:szCs w:val="24"/>
          <w:lang w:bidi="fa-IR"/>
        </w:rPr>
        <w:t xml:space="preserve"> is the gap junction conductance, </w:t>
      </w:r>
      <w:r w:rsidRPr="008F281E">
        <w:rPr>
          <w:rFonts w:asciiTheme="majorBidi" w:eastAsiaTheme="minorEastAsia" w:hAnsiTheme="majorBidi" w:cstheme="majorBidi"/>
          <w:i/>
          <w:iCs/>
          <w:sz w:val="24"/>
          <w:szCs w:val="24"/>
          <w:lang w:bidi="fa-IR"/>
        </w:rPr>
        <w:t>j</w:t>
      </w:r>
      <w:r w:rsidRPr="008F281E">
        <w:rPr>
          <w:rFonts w:asciiTheme="majorBidi" w:eastAsiaTheme="minorEastAsia" w:hAnsiTheme="majorBidi" w:cstheme="majorBidi"/>
          <w:sz w:val="24"/>
          <w:szCs w:val="24"/>
          <w:lang w:bidi="fa-IR"/>
        </w:rPr>
        <w:t xml:space="preserve"> indices represent the adjacent cells from various types of </w:t>
      </w:r>
      <w:r w:rsidRPr="008F281E">
        <w:rPr>
          <w:rFonts w:asciiTheme="majorBidi" w:hAnsiTheme="majorBidi" w:cstheme="majorBidi"/>
          <w:sz w:val="24"/>
          <w:szCs w:val="24"/>
          <w:lang w:bidi="fa-IR"/>
        </w:rPr>
        <w:t xml:space="preserve">hMSCs, and </w:t>
      </w:r>
      <w:r w:rsidRPr="008F281E">
        <w:rPr>
          <w:rFonts w:asciiTheme="majorBidi" w:hAnsiTheme="majorBidi" w:cstheme="majorBidi"/>
          <w:i/>
          <w:iCs/>
          <w:sz w:val="24"/>
          <w:szCs w:val="24"/>
          <w:lang w:bidi="fa-IR"/>
        </w:rPr>
        <w:t>V</w:t>
      </w:r>
      <w:r w:rsidRPr="008F281E">
        <w:rPr>
          <w:rFonts w:asciiTheme="majorBidi" w:hAnsiTheme="majorBidi" w:cstheme="majorBidi"/>
          <w:sz w:val="24"/>
          <w:szCs w:val="24"/>
          <w:lang w:bidi="fa-IR"/>
        </w:rPr>
        <w:t xml:space="preserve"> is transmembrane voltage. This </w:t>
      </w:r>
      <w:r w:rsidRPr="008F281E">
        <w:rPr>
          <w:rFonts w:asciiTheme="majorBidi" w:eastAsiaTheme="minorEastAsia" w:hAnsiTheme="majorBidi" w:cstheme="majorBidi"/>
          <w:sz w:val="24"/>
          <w:szCs w:val="24"/>
          <w:lang w:bidi="fa-IR"/>
        </w:rPr>
        <w:t>equation</w:t>
      </w:r>
      <w:r w:rsidRPr="008F281E">
        <w:rPr>
          <w:rFonts w:asciiTheme="majorBidi" w:hAnsiTheme="majorBidi" w:cstheme="majorBidi"/>
          <w:sz w:val="24"/>
          <w:szCs w:val="24"/>
          <w:lang w:bidi="fa-IR"/>
        </w:rPr>
        <w:t xml:space="preserve"> leads to equivalent circuits schematically</w:t>
      </w:r>
      <w:r w:rsidR="00AF76B7">
        <w:rPr>
          <w:rFonts w:asciiTheme="majorBidi" w:hAnsiTheme="majorBidi" w:cstheme="majorBidi"/>
          <w:sz w:val="24"/>
          <w:szCs w:val="24"/>
          <w:lang w:bidi="fa-IR"/>
        </w:rPr>
        <w:t xml:space="preserve"> (figure </w:t>
      </w:r>
      <w:r w:rsidR="003A0EC8">
        <w:rPr>
          <w:rFonts w:asciiTheme="majorBidi" w:hAnsiTheme="majorBidi" w:cstheme="majorBidi"/>
          <w:sz w:val="24"/>
          <w:szCs w:val="24"/>
          <w:lang w:bidi="fa-IR"/>
        </w:rPr>
        <w:t>2</w:t>
      </w:r>
      <w:r w:rsidR="00AF76B7">
        <w:rPr>
          <w:rFonts w:asciiTheme="majorBidi" w:hAnsiTheme="majorBidi" w:cstheme="majorBidi"/>
          <w:sz w:val="24"/>
          <w:szCs w:val="24"/>
          <w:lang w:bidi="fa-IR"/>
        </w:rPr>
        <w:t>)</w:t>
      </w:r>
      <w:r w:rsidRPr="008F281E">
        <w:rPr>
          <w:rFonts w:asciiTheme="majorBidi" w:hAnsiTheme="majorBidi" w:cstheme="majorBidi"/>
          <w:sz w:val="24"/>
          <w:szCs w:val="24"/>
          <w:lang w:bidi="fa-IR"/>
        </w:rPr>
        <w:t>.</w:t>
      </w:r>
    </w:p>
    <w:p w14:paraId="40CD44A7" w14:textId="77777777" w:rsidR="00541D07" w:rsidRPr="008F281E" w:rsidRDefault="00541D07" w:rsidP="00E859BD">
      <w:pPr>
        <w:pStyle w:val="Heading1"/>
        <w:spacing w:before="0"/>
        <w:jc w:val="both"/>
        <w:rPr>
          <w:rFonts w:asciiTheme="majorBidi" w:hAnsiTheme="majorBidi"/>
          <w:szCs w:val="24"/>
        </w:rPr>
      </w:pPr>
      <w:r w:rsidRPr="008F281E">
        <w:rPr>
          <w:rFonts w:asciiTheme="majorBidi" w:hAnsiTheme="majorBidi"/>
          <w:szCs w:val="24"/>
        </w:rPr>
        <w:t>Results</w:t>
      </w:r>
    </w:p>
    <w:p w14:paraId="3BA9779D" w14:textId="77777777" w:rsidR="00F609E9" w:rsidRPr="008F281E" w:rsidRDefault="00F609E9" w:rsidP="00E859BD">
      <w:pPr>
        <w:pStyle w:val="Heading2"/>
        <w:rPr>
          <w:rFonts w:asciiTheme="majorBidi" w:hAnsiTheme="majorBidi"/>
          <w:szCs w:val="24"/>
        </w:rPr>
      </w:pPr>
      <w:r w:rsidRPr="008F281E">
        <w:rPr>
          <w:rFonts w:asciiTheme="majorBidi" w:hAnsiTheme="majorBidi"/>
          <w:szCs w:val="24"/>
        </w:rPr>
        <w:t>Scaffold Synthesis and Characterization</w:t>
      </w:r>
    </w:p>
    <w:p w14:paraId="6F5E9E92" w14:textId="77777777" w:rsidR="00F609E9" w:rsidRPr="008F281E" w:rsidRDefault="00F609E9" w:rsidP="00E859BD">
      <w:pPr>
        <w:spacing w:after="0" w:line="360" w:lineRule="auto"/>
        <w:jc w:val="both"/>
        <w:rPr>
          <w:rFonts w:asciiTheme="majorBidi" w:hAnsiTheme="majorBidi" w:cstheme="majorBidi"/>
          <w:sz w:val="24"/>
          <w:szCs w:val="24"/>
        </w:rPr>
      </w:pPr>
      <w:r w:rsidRPr="008F281E">
        <w:rPr>
          <w:rFonts w:asciiTheme="majorBidi" w:hAnsiTheme="majorBidi" w:cstheme="majorBidi"/>
          <w:sz w:val="24"/>
          <w:szCs w:val="24"/>
        </w:rPr>
        <w:t>FTIR and cyclic voltammetry (CV) were performed on chitosan-aniline pentamer, exhibiting two and three peaks, respectively. The FTIR peaks showed the presence of the incorporated materials. In more details, a peak at 1647 cm</w:t>
      </w:r>
      <w:r w:rsidRPr="008F281E">
        <w:rPr>
          <w:rFonts w:asciiTheme="majorBidi" w:hAnsiTheme="majorBidi" w:cstheme="majorBidi"/>
          <w:sz w:val="24"/>
          <w:szCs w:val="24"/>
          <w:vertAlign w:val="superscript"/>
        </w:rPr>
        <w:t>-1</w:t>
      </w:r>
      <w:r w:rsidRPr="008F281E">
        <w:rPr>
          <w:rFonts w:asciiTheme="majorBidi" w:hAnsiTheme="majorBidi" w:cstheme="majorBidi"/>
          <w:sz w:val="24"/>
          <w:szCs w:val="24"/>
        </w:rPr>
        <w:t xml:space="preserve"> (corresponding to C=O stretching vibration) and a peak at 1570 cm</w:t>
      </w:r>
      <w:r w:rsidRPr="008F281E">
        <w:rPr>
          <w:rFonts w:asciiTheme="majorBidi" w:hAnsiTheme="majorBidi" w:cstheme="majorBidi"/>
          <w:sz w:val="24"/>
          <w:szCs w:val="24"/>
          <w:vertAlign w:val="superscript"/>
        </w:rPr>
        <w:t>-1</w:t>
      </w:r>
      <w:r w:rsidRPr="008F281E">
        <w:rPr>
          <w:rFonts w:asciiTheme="majorBidi" w:hAnsiTheme="majorBidi" w:cstheme="majorBidi"/>
          <w:sz w:val="24"/>
          <w:szCs w:val="24"/>
        </w:rPr>
        <w:t xml:space="preserve"> (corresponding to quinoid ring) indicated the presence of chitosan and AP, respectively. On the other hand, the absence of a peak at 1718 cm</w:t>
      </w:r>
      <w:r w:rsidRPr="008F281E">
        <w:rPr>
          <w:rFonts w:asciiTheme="majorBidi" w:hAnsiTheme="majorBidi" w:cstheme="majorBidi"/>
          <w:sz w:val="24"/>
          <w:szCs w:val="24"/>
          <w:vertAlign w:val="superscript"/>
        </w:rPr>
        <w:t>-1</w:t>
      </w:r>
      <w:r w:rsidRPr="008F281E">
        <w:rPr>
          <w:rFonts w:asciiTheme="majorBidi" w:hAnsiTheme="majorBidi" w:cstheme="majorBidi"/>
          <w:sz w:val="24"/>
          <w:szCs w:val="24"/>
        </w:rPr>
        <w:t xml:space="preserve">, corresponding to the COOH group at the end of the AP chain, indicated the formation of chitosan-grafted-AP. </w:t>
      </w:r>
    </w:p>
    <w:p w14:paraId="1BF62D65" w14:textId="2CD89DA7" w:rsidR="00F609E9" w:rsidRPr="008F281E" w:rsidRDefault="00F609E9" w:rsidP="00E859BD">
      <w:pPr>
        <w:spacing w:after="0" w:line="360" w:lineRule="auto"/>
        <w:jc w:val="both"/>
        <w:rPr>
          <w:rFonts w:asciiTheme="majorBidi" w:hAnsiTheme="majorBidi" w:cstheme="majorBidi"/>
          <w:sz w:val="24"/>
          <w:szCs w:val="24"/>
        </w:rPr>
      </w:pPr>
      <w:r w:rsidRPr="008F281E">
        <w:rPr>
          <w:rFonts w:asciiTheme="majorBidi" w:hAnsiTheme="majorBidi" w:cstheme="majorBidi"/>
          <w:sz w:val="24"/>
          <w:szCs w:val="24"/>
        </w:rPr>
        <w:lastRenderedPageBreak/>
        <w:t xml:space="preserve">SEM images confirmed the formation of smooth nanofibers with an approximate diameter of 200 nm and inter-connected porosity. </w:t>
      </w:r>
    </w:p>
    <w:p w14:paraId="4E3833F6" w14:textId="77777777" w:rsidR="00F609E9" w:rsidRPr="008F281E" w:rsidRDefault="00F609E9" w:rsidP="00E859BD">
      <w:pPr>
        <w:pStyle w:val="Heading2"/>
        <w:rPr>
          <w:rFonts w:asciiTheme="majorBidi" w:hAnsiTheme="majorBidi"/>
          <w:szCs w:val="24"/>
        </w:rPr>
      </w:pPr>
      <w:r w:rsidRPr="008F281E">
        <w:rPr>
          <w:rFonts w:asciiTheme="majorBidi" w:hAnsiTheme="majorBidi"/>
          <w:szCs w:val="24"/>
        </w:rPr>
        <w:t>Electrochemical Impedance Spectroscopy</w:t>
      </w:r>
    </w:p>
    <w:p w14:paraId="5D2E4E04" w14:textId="48C7E231" w:rsidR="00F609E9" w:rsidRDefault="00F609E9" w:rsidP="00E859BD">
      <w:pPr>
        <w:spacing w:after="0" w:line="360" w:lineRule="auto"/>
        <w:jc w:val="both"/>
        <w:rPr>
          <w:rFonts w:asciiTheme="majorBidi" w:hAnsiTheme="majorBidi" w:cstheme="majorBidi"/>
          <w:sz w:val="24"/>
          <w:szCs w:val="24"/>
        </w:rPr>
      </w:pPr>
      <w:r w:rsidRPr="005B6406">
        <w:rPr>
          <w:rFonts w:asciiTheme="majorBidi" w:hAnsiTheme="majorBidi" w:cstheme="majorBidi"/>
          <w:sz w:val="24"/>
          <w:szCs w:val="24"/>
        </w:rPr>
        <w:t>Electrochemical impedance spectroscopy was performed to assign an equivalent circuit to the scaffold, and the Nyquist plot of this system was drawn</w:t>
      </w:r>
      <w:r w:rsidR="000D698A">
        <w:rPr>
          <w:rFonts w:asciiTheme="majorBidi" w:hAnsiTheme="majorBidi" w:cstheme="majorBidi"/>
          <w:sz w:val="24"/>
          <w:szCs w:val="24"/>
        </w:rPr>
        <w:t xml:space="preserve"> (figure 1)</w:t>
      </w:r>
      <w:r w:rsidRPr="005B6406">
        <w:rPr>
          <w:rFonts w:asciiTheme="majorBidi" w:hAnsiTheme="majorBidi" w:cstheme="majorBidi"/>
          <w:sz w:val="24"/>
          <w:szCs w:val="24"/>
        </w:rPr>
        <w:t xml:space="preserve">. The Nyquist plots of such systems should be a semi-circle; however, an abrupt behavior was observed applying low frequencies to this system (frequencies below 10 </w:t>
      </w:r>
      <w:r w:rsidR="00434373" w:rsidRPr="005B6406">
        <w:rPr>
          <w:rFonts w:asciiTheme="majorBidi" w:hAnsiTheme="majorBidi" w:cstheme="majorBidi"/>
          <w:sz w:val="24"/>
          <w:szCs w:val="24"/>
        </w:rPr>
        <w:t>MHz</w:t>
      </w:r>
      <w:r w:rsidRPr="005B6406">
        <w:rPr>
          <w:rFonts w:asciiTheme="majorBidi" w:hAnsiTheme="majorBidi" w:cstheme="majorBidi"/>
          <w:sz w:val="24"/>
          <w:szCs w:val="24"/>
        </w:rPr>
        <w:t xml:space="preserve">). That is because the measurement was performed in </w:t>
      </w:r>
      <w:r w:rsidR="00434373" w:rsidRPr="005B6406">
        <w:rPr>
          <w:rFonts w:asciiTheme="majorBidi" w:hAnsiTheme="majorBidi" w:cstheme="majorBidi"/>
          <w:sz w:val="24"/>
          <w:szCs w:val="24"/>
        </w:rPr>
        <w:t xml:space="preserve">an </w:t>
      </w:r>
      <w:r w:rsidRPr="005B6406">
        <w:rPr>
          <w:rFonts w:asciiTheme="majorBidi" w:hAnsiTheme="majorBidi" w:cstheme="majorBidi"/>
          <w:sz w:val="24"/>
          <w:szCs w:val="24"/>
        </w:rPr>
        <w:t>acidic solution</w:t>
      </w:r>
      <w:r w:rsidR="00434373" w:rsidRPr="005B6406">
        <w:rPr>
          <w:rFonts w:asciiTheme="majorBidi" w:hAnsiTheme="majorBidi" w:cstheme="majorBidi"/>
          <w:sz w:val="24"/>
          <w:szCs w:val="24"/>
        </w:rPr>
        <w:t>,</w:t>
      </w:r>
      <w:r w:rsidRPr="005B6406">
        <w:rPr>
          <w:rFonts w:asciiTheme="majorBidi" w:hAnsiTheme="majorBidi" w:cstheme="majorBidi"/>
          <w:sz w:val="24"/>
          <w:szCs w:val="24"/>
        </w:rPr>
        <w:t xml:space="preserve"> and aniline-pentamer got involved in a redox reaction, and as a result, it was reduced to</w:t>
      </w:r>
      <w:r w:rsidR="00B34720" w:rsidRPr="005B6406">
        <w:rPr>
          <w:rFonts w:asciiTheme="majorBidi" w:hAnsiTheme="majorBidi" w:cstheme="majorBidi"/>
          <w:sz w:val="24"/>
          <w:szCs w:val="24"/>
        </w:rPr>
        <w:t xml:space="preserve"> a</w:t>
      </w:r>
      <w:r w:rsidRPr="005B6406">
        <w:rPr>
          <w:rFonts w:asciiTheme="majorBidi" w:hAnsiTheme="majorBidi" w:cstheme="majorBidi"/>
          <w:sz w:val="24"/>
          <w:szCs w:val="24"/>
        </w:rPr>
        <w:t xml:space="preserve"> </w:t>
      </w:r>
      <w:proofErr w:type="spellStart"/>
      <w:r w:rsidRPr="005B6406">
        <w:rPr>
          <w:rFonts w:asciiTheme="majorBidi" w:hAnsiTheme="majorBidi" w:cstheme="majorBidi"/>
          <w:sz w:val="24"/>
          <w:szCs w:val="24"/>
        </w:rPr>
        <w:t>leucoemeraldine</w:t>
      </w:r>
      <w:proofErr w:type="spellEnd"/>
      <w:r w:rsidRPr="005B6406">
        <w:rPr>
          <w:rFonts w:asciiTheme="majorBidi" w:hAnsiTheme="majorBidi" w:cstheme="majorBidi"/>
          <w:sz w:val="24"/>
          <w:szCs w:val="24"/>
        </w:rPr>
        <w:t xml:space="preserve"> state.</w:t>
      </w:r>
      <w:r w:rsidR="000049BE" w:rsidRPr="005B6406">
        <w:rPr>
          <w:rFonts w:asciiTheme="majorBidi" w:hAnsiTheme="majorBidi" w:cstheme="majorBidi"/>
          <w:sz w:val="24"/>
          <w:szCs w:val="24"/>
        </w:rPr>
        <w:t xml:space="preserve"> The plotted Nyquist plot has maintained a semicircular state at a limited frequency rate. Still, due to chemical changes in the organic material of the scaffold, the data cannot be cited from a lower frequency, so we eliminated the data for frequencies below ten MHz and plotted the Nyquist plot and Bode plot</w:t>
      </w:r>
      <w:r w:rsidR="000D698A">
        <w:rPr>
          <w:rFonts w:asciiTheme="majorBidi" w:hAnsiTheme="majorBidi" w:cstheme="majorBidi"/>
          <w:sz w:val="24"/>
          <w:szCs w:val="24"/>
        </w:rPr>
        <w:t xml:space="preserve"> (figure 1)</w:t>
      </w:r>
      <w:r w:rsidR="000049BE" w:rsidRPr="005B6406">
        <w:rPr>
          <w:rFonts w:asciiTheme="majorBidi" w:hAnsiTheme="majorBidi" w:cstheme="majorBidi"/>
          <w:sz w:val="24"/>
          <w:szCs w:val="24"/>
        </w:rPr>
        <w:t>.</w:t>
      </w:r>
      <w:r w:rsidRPr="005B6406">
        <w:rPr>
          <w:rFonts w:asciiTheme="majorBidi" w:hAnsiTheme="majorBidi" w:cstheme="majorBidi"/>
          <w:sz w:val="24"/>
          <w:szCs w:val="24"/>
        </w:rPr>
        <w:t xml:space="preserve"> Subsequently, the equivalent circuit fitted the experimental results</w:t>
      </w:r>
      <w:r w:rsidR="000D698A">
        <w:rPr>
          <w:rFonts w:asciiTheme="majorBidi" w:hAnsiTheme="majorBidi" w:cstheme="majorBidi"/>
          <w:sz w:val="24"/>
          <w:szCs w:val="24"/>
        </w:rPr>
        <w:t xml:space="preserve"> (figure </w:t>
      </w:r>
      <w:r w:rsidR="003A0EC8">
        <w:rPr>
          <w:rFonts w:asciiTheme="majorBidi" w:hAnsiTheme="majorBidi" w:cstheme="majorBidi"/>
          <w:sz w:val="24"/>
          <w:szCs w:val="24"/>
        </w:rPr>
        <w:t>2</w:t>
      </w:r>
      <w:r w:rsidR="000D698A">
        <w:rPr>
          <w:rFonts w:asciiTheme="majorBidi" w:hAnsiTheme="majorBidi" w:cstheme="majorBidi"/>
          <w:sz w:val="24"/>
          <w:szCs w:val="24"/>
        </w:rPr>
        <w:t>)</w:t>
      </w:r>
      <w:r w:rsidRPr="005B6406">
        <w:rPr>
          <w:rFonts w:asciiTheme="majorBidi" w:hAnsiTheme="majorBidi" w:cstheme="majorBidi"/>
          <w:sz w:val="24"/>
          <w:szCs w:val="24"/>
        </w:rPr>
        <w:t>.</w:t>
      </w:r>
    </w:p>
    <w:p w14:paraId="6F27AA42" w14:textId="38A165F4" w:rsidR="00331F66" w:rsidRDefault="00331F66" w:rsidP="0054797B">
      <w:pPr>
        <w:spacing w:after="0" w:line="360" w:lineRule="auto"/>
        <w:jc w:val="center"/>
        <w:rPr>
          <w:rFonts w:asciiTheme="majorBidi" w:hAnsiTheme="majorBidi" w:cstheme="majorBidi"/>
          <w:sz w:val="24"/>
          <w:szCs w:val="24"/>
        </w:rPr>
      </w:pPr>
      <w:r w:rsidRPr="006965EA">
        <w:rPr>
          <w:rFonts w:asciiTheme="majorBidi" w:hAnsiTheme="majorBidi" w:cstheme="majorBidi"/>
          <w:i/>
          <w:iCs/>
          <w:noProof/>
          <w:sz w:val="24"/>
          <w:szCs w:val="24"/>
          <w:lang w:bidi="fa-IR"/>
        </w:rPr>
        <w:drawing>
          <wp:inline distT="0" distB="0" distL="0" distR="0" wp14:anchorId="48BBB0A5" wp14:editId="637474CB">
            <wp:extent cx="5172075" cy="3142236"/>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975" r="9983"/>
                    <a:stretch/>
                  </pic:blipFill>
                  <pic:spPr bwMode="auto">
                    <a:xfrm>
                      <a:off x="0" y="0"/>
                      <a:ext cx="5180961" cy="3147634"/>
                    </a:xfrm>
                    <a:prstGeom prst="rect">
                      <a:avLst/>
                    </a:prstGeom>
                    <a:noFill/>
                    <a:ln>
                      <a:noFill/>
                    </a:ln>
                    <a:extLst>
                      <a:ext uri="{53640926-AAD7-44D8-BBD7-CCE9431645EC}">
                        <a14:shadowObscured xmlns:a14="http://schemas.microsoft.com/office/drawing/2010/main"/>
                      </a:ext>
                    </a:extLst>
                  </pic:spPr>
                </pic:pic>
              </a:graphicData>
            </a:graphic>
          </wp:inline>
        </w:drawing>
      </w:r>
    </w:p>
    <w:p w14:paraId="22D11B2F" w14:textId="460448EE" w:rsidR="00331F66" w:rsidRPr="00331F66" w:rsidRDefault="00331F66" w:rsidP="00E859BD">
      <w:pPr>
        <w:spacing w:line="360" w:lineRule="auto"/>
        <w:jc w:val="both"/>
        <w:rPr>
          <w:rFonts w:asciiTheme="majorBidi" w:hAnsiTheme="majorBidi" w:cstheme="majorBidi"/>
          <w:i/>
          <w:iCs/>
          <w:sz w:val="24"/>
          <w:szCs w:val="24"/>
        </w:rPr>
      </w:pPr>
      <w:commentRangeStart w:id="1"/>
      <w:r w:rsidRPr="006965EA">
        <w:rPr>
          <w:rFonts w:asciiTheme="majorBidi" w:hAnsiTheme="majorBidi" w:cstheme="majorBidi"/>
          <w:i/>
          <w:iCs/>
          <w:sz w:val="24"/>
          <w:szCs w:val="24"/>
        </w:rPr>
        <w:t xml:space="preserve">Figure 1: </w:t>
      </w:r>
      <w:commentRangeEnd w:id="1"/>
      <w:r w:rsidR="0031609A">
        <w:rPr>
          <w:rStyle w:val="CommentReference"/>
        </w:rPr>
        <w:commentReference w:id="1"/>
      </w:r>
      <w:r w:rsidRPr="006965EA">
        <w:rPr>
          <w:rFonts w:asciiTheme="majorBidi" w:hAnsiTheme="majorBidi" w:cstheme="majorBidi"/>
          <w:i/>
          <w:iCs/>
          <w:sz w:val="24"/>
          <w:szCs w:val="24"/>
        </w:rPr>
        <w:t xml:space="preserve">Scaffold detailed information. 1. Scaffold data were obtained through EIS measurements. 2. Electricity was applied to the scaffold to measure the impedance change by changing and increasing the applied frequency. EIS measurements were given to Z View software, and diagrams 3 and 4 were drawn. 3. Nyquist plot of the impedance of the scaffold model. The electrical behavior of the scaffold was disrupted in low frequencies (dispersed dots). The Nyquist plot should normally be drawn as a semicircle. Still, this system cannot be examined from one frequency onwards due to chemical changes in the organic material of the scaffold. 4. Bode plot of the impedance of the scaffold model. Nyquist and Bode plots of </w:t>
      </w:r>
      <w:r w:rsidRPr="006965EA">
        <w:rPr>
          <w:rFonts w:asciiTheme="majorBidi" w:hAnsiTheme="majorBidi" w:cstheme="majorBidi"/>
          <w:i/>
          <w:iCs/>
          <w:sz w:val="24"/>
          <w:szCs w:val="24"/>
        </w:rPr>
        <w:lastRenderedPageBreak/>
        <w:t>impedance magnitudes and phases measured after eliminating dots for the disrupted region (Y-Scale in Ohm). The copper wire model was used to represent the concept of distributed equivalent circuit schematically.</w:t>
      </w:r>
    </w:p>
    <w:p w14:paraId="5473CDA3" w14:textId="77777777" w:rsidR="00F609E9" w:rsidRPr="008F281E" w:rsidRDefault="00F609E9" w:rsidP="00E859BD">
      <w:pPr>
        <w:pStyle w:val="Heading2"/>
        <w:rPr>
          <w:rFonts w:asciiTheme="majorBidi" w:hAnsiTheme="majorBidi"/>
          <w:szCs w:val="24"/>
          <w:rtl/>
        </w:rPr>
      </w:pPr>
      <w:r w:rsidRPr="008F281E">
        <w:rPr>
          <w:rFonts w:asciiTheme="majorBidi" w:hAnsiTheme="majorBidi"/>
          <w:szCs w:val="24"/>
        </w:rPr>
        <w:t>Electrical Simulation of the Scaffold</w:t>
      </w:r>
    </w:p>
    <w:p w14:paraId="79A4CC6A" w14:textId="43A5E592" w:rsidR="00F609E9" w:rsidRPr="008F281E" w:rsidRDefault="0075192C" w:rsidP="00E859BD">
      <w:pPr>
        <w:spacing w:after="0" w:line="360" w:lineRule="auto"/>
        <w:jc w:val="both"/>
        <w:rPr>
          <w:rFonts w:asciiTheme="majorBidi" w:hAnsiTheme="majorBidi" w:cstheme="majorBidi"/>
          <w:sz w:val="24"/>
          <w:szCs w:val="24"/>
          <w:lang w:bidi="fa-IR"/>
        </w:rPr>
      </w:pPr>
      <w:r>
        <w:rPr>
          <w:rFonts w:asciiTheme="majorBidi" w:hAnsiTheme="majorBidi" w:cstheme="majorBidi"/>
          <w:sz w:val="24"/>
          <w:szCs w:val="24"/>
          <w:lang w:bidi="fa-IR"/>
        </w:rPr>
        <w:t xml:space="preserve">It </w:t>
      </w:r>
      <w:r w:rsidRPr="00412078">
        <w:rPr>
          <w:rFonts w:asciiTheme="majorBidi" w:hAnsiTheme="majorBidi" w:cstheme="majorBidi"/>
          <w:sz w:val="24"/>
          <w:szCs w:val="24"/>
          <w:lang w:bidi="fa-IR"/>
        </w:rPr>
        <w:t xml:space="preserve">was </w:t>
      </w:r>
      <w:r w:rsidR="00B34720" w:rsidRPr="00412078">
        <w:rPr>
          <w:rFonts w:asciiTheme="majorBidi" w:hAnsiTheme="majorBidi" w:cstheme="majorBidi"/>
          <w:sz w:val="24"/>
          <w:szCs w:val="24"/>
          <w:lang w:bidi="fa-IR"/>
        </w:rPr>
        <w:t xml:space="preserve">shown </w:t>
      </w:r>
      <w:r w:rsidRPr="00412078">
        <w:rPr>
          <w:rFonts w:asciiTheme="majorBidi" w:hAnsiTheme="majorBidi" w:cstheme="majorBidi"/>
          <w:sz w:val="24"/>
          <w:szCs w:val="24"/>
          <w:lang w:bidi="fa-IR"/>
        </w:rPr>
        <w:t>that</w:t>
      </w:r>
      <w:r w:rsidR="00F609E9" w:rsidRPr="00412078">
        <w:rPr>
          <w:rFonts w:asciiTheme="majorBidi" w:hAnsiTheme="majorBidi" w:cstheme="majorBidi"/>
          <w:sz w:val="24"/>
          <w:szCs w:val="24"/>
          <w:lang w:bidi="fa-IR"/>
        </w:rPr>
        <w:t xml:space="preserve"> the capacitor opens when the frequency is low</w:t>
      </w:r>
      <w:r w:rsidR="000D698A">
        <w:rPr>
          <w:rFonts w:asciiTheme="majorBidi" w:hAnsiTheme="majorBidi" w:cstheme="majorBidi"/>
          <w:sz w:val="24"/>
          <w:szCs w:val="24"/>
          <w:lang w:bidi="fa-IR"/>
        </w:rPr>
        <w:t xml:space="preserve"> (</w:t>
      </w:r>
      <w:r w:rsidR="000D698A">
        <w:rPr>
          <w:rFonts w:asciiTheme="majorBidi" w:hAnsiTheme="majorBidi" w:cstheme="majorBidi"/>
          <w:sz w:val="24"/>
          <w:szCs w:val="24"/>
        </w:rPr>
        <w:t>figure 1)</w:t>
      </w:r>
      <w:r w:rsidR="00F609E9" w:rsidRPr="00412078">
        <w:rPr>
          <w:rFonts w:asciiTheme="majorBidi" w:hAnsiTheme="majorBidi" w:cstheme="majorBidi"/>
          <w:sz w:val="24"/>
          <w:szCs w:val="24"/>
          <w:lang w:bidi="fa-IR"/>
        </w:rPr>
        <w:t>. Therefore, the scaffold model is equal to R</w:t>
      </w:r>
      <w:r w:rsidR="00F609E9" w:rsidRPr="00412078">
        <w:rPr>
          <w:rFonts w:asciiTheme="majorBidi" w:hAnsiTheme="majorBidi" w:cstheme="majorBidi"/>
          <w:sz w:val="24"/>
          <w:szCs w:val="24"/>
          <w:vertAlign w:val="subscript"/>
          <w:lang w:bidi="fa-IR"/>
        </w:rPr>
        <w:t xml:space="preserve">s </w:t>
      </w:r>
      <w:r w:rsidR="00F609E9" w:rsidRPr="00412078">
        <w:rPr>
          <w:rFonts w:asciiTheme="majorBidi" w:hAnsiTheme="majorBidi" w:cstheme="majorBidi"/>
          <w:sz w:val="24"/>
          <w:szCs w:val="24"/>
          <w:lang w:bidi="fa-IR"/>
        </w:rPr>
        <w:t>in lower frequency ranges. After finding R</w:t>
      </w:r>
      <w:r w:rsidR="00F609E9" w:rsidRPr="00412078">
        <w:rPr>
          <w:rFonts w:asciiTheme="majorBidi" w:hAnsiTheme="majorBidi" w:cstheme="majorBidi"/>
          <w:sz w:val="24"/>
          <w:szCs w:val="24"/>
          <w:vertAlign w:val="subscript"/>
          <w:lang w:bidi="fa-IR"/>
        </w:rPr>
        <w:t>s</w:t>
      </w:r>
      <w:r w:rsidR="00F609E9" w:rsidRPr="00412078">
        <w:rPr>
          <w:rFonts w:asciiTheme="majorBidi" w:hAnsiTheme="majorBidi" w:cstheme="majorBidi"/>
          <w:sz w:val="24"/>
          <w:szCs w:val="24"/>
          <w:lang w:bidi="fa-IR"/>
        </w:rPr>
        <w:t>, R</w:t>
      </w:r>
      <w:r w:rsidR="00F609E9" w:rsidRPr="00412078">
        <w:rPr>
          <w:rFonts w:asciiTheme="majorBidi" w:hAnsiTheme="majorBidi" w:cstheme="majorBidi"/>
          <w:sz w:val="24"/>
          <w:szCs w:val="24"/>
          <w:vertAlign w:val="subscript"/>
          <w:lang w:bidi="fa-IR"/>
        </w:rPr>
        <w:t>d</w:t>
      </w:r>
      <w:r w:rsidR="00F609E9" w:rsidRPr="00412078">
        <w:rPr>
          <w:rFonts w:asciiTheme="majorBidi" w:hAnsiTheme="majorBidi" w:cstheme="majorBidi"/>
          <w:sz w:val="24"/>
          <w:szCs w:val="24"/>
          <w:lang w:bidi="fa-IR"/>
        </w:rPr>
        <w:t xml:space="preserve"> can also be found considering the total resistance of the scaffold is </w:t>
      </w:r>
      <w:proofErr w:type="spellStart"/>
      <w:r w:rsidR="00F609E9" w:rsidRPr="00412078">
        <w:rPr>
          <w:rFonts w:asciiTheme="majorBidi" w:hAnsiTheme="majorBidi" w:cstheme="majorBidi"/>
          <w:sz w:val="24"/>
          <w:szCs w:val="24"/>
          <w:lang w:bidi="fa-IR"/>
        </w:rPr>
        <w:t>R</w:t>
      </w:r>
      <w:r w:rsidR="00F609E9" w:rsidRPr="00412078">
        <w:rPr>
          <w:rFonts w:asciiTheme="majorBidi" w:hAnsiTheme="majorBidi" w:cstheme="majorBidi"/>
          <w:sz w:val="24"/>
          <w:szCs w:val="24"/>
          <w:vertAlign w:val="subscript"/>
          <w:lang w:bidi="fa-IR"/>
        </w:rPr>
        <w:t>s</w:t>
      </w:r>
      <w:r w:rsidR="00F609E9" w:rsidRPr="00412078">
        <w:rPr>
          <w:rFonts w:asciiTheme="majorBidi" w:hAnsiTheme="majorBidi" w:cstheme="majorBidi"/>
          <w:sz w:val="24"/>
          <w:szCs w:val="24"/>
          <w:lang w:bidi="fa-IR"/>
        </w:rPr>
        <w:t>+R</w:t>
      </w:r>
      <w:r w:rsidR="00F609E9" w:rsidRPr="00412078">
        <w:rPr>
          <w:rFonts w:asciiTheme="majorBidi" w:hAnsiTheme="majorBidi" w:cstheme="majorBidi"/>
          <w:sz w:val="24"/>
          <w:szCs w:val="24"/>
          <w:vertAlign w:val="subscript"/>
          <w:lang w:bidi="fa-IR"/>
        </w:rPr>
        <w:t>d</w:t>
      </w:r>
      <w:proofErr w:type="spellEnd"/>
      <w:r w:rsidR="00F609E9" w:rsidRPr="00412078">
        <w:rPr>
          <w:rFonts w:asciiTheme="majorBidi" w:hAnsiTheme="majorBidi" w:cstheme="majorBidi"/>
          <w:sz w:val="24"/>
          <w:szCs w:val="24"/>
          <w:lang w:bidi="fa-IR"/>
        </w:rPr>
        <w:t xml:space="preserve">. </w:t>
      </w:r>
      <w:r w:rsidR="00142E72" w:rsidRPr="00412078">
        <w:rPr>
          <w:rFonts w:asciiTheme="majorBidi" w:hAnsiTheme="majorBidi" w:cstheme="majorBidi"/>
          <w:sz w:val="24"/>
          <w:szCs w:val="24"/>
          <w:lang w:bidi="fa-IR"/>
        </w:rPr>
        <w:t>T</w:t>
      </w:r>
      <w:r w:rsidR="00F609E9" w:rsidRPr="00412078">
        <w:rPr>
          <w:rFonts w:asciiTheme="majorBidi" w:hAnsiTheme="majorBidi" w:cstheme="majorBidi"/>
          <w:sz w:val="24"/>
          <w:szCs w:val="24"/>
          <w:lang w:bidi="fa-IR"/>
        </w:rPr>
        <w:t>he scaffold model with the resistance and the capacitor is demonstrated</w:t>
      </w:r>
      <w:r w:rsidR="000D698A">
        <w:rPr>
          <w:rFonts w:asciiTheme="majorBidi" w:hAnsiTheme="majorBidi" w:cstheme="majorBidi"/>
          <w:sz w:val="24"/>
          <w:szCs w:val="24"/>
          <w:lang w:bidi="fa-IR"/>
        </w:rPr>
        <w:t xml:space="preserve"> (</w:t>
      </w:r>
      <w:r w:rsidR="000D698A">
        <w:rPr>
          <w:rFonts w:asciiTheme="majorBidi" w:hAnsiTheme="majorBidi" w:cstheme="majorBidi"/>
          <w:sz w:val="24"/>
          <w:szCs w:val="24"/>
        </w:rPr>
        <w:t xml:space="preserve">figure </w:t>
      </w:r>
      <w:r w:rsidR="003A0EC8">
        <w:rPr>
          <w:rFonts w:asciiTheme="majorBidi" w:hAnsiTheme="majorBidi" w:cstheme="majorBidi"/>
          <w:sz w:val="24"/>
          <w:szCs w:val="24"/>
        </w:rPr>
        <w:t>2</w:t>
      </w:r>
      <w:r w:rsidR="000D698A">
        <w:rPr>
          <w:rFonts w:asciiTheme="majorBidi" w:hAnsiTheme="majorBidi" w:cstheme="majorBidi"/>
          <w:sz w:val="24"/>
          <w:szCs w:val="24"/>
        </w:rPr>
        <w:t>)</w:t>
      </w:r>
      <w:r w:rsidR="00F609E9" w:rsidRPr="00412078">
        <w:rPr>
          <w:rFonts w:asciiTheme="majorBidi" w:hAnsiTheme="majorBidi" w:cstheme="majorBidi"/>
          <w:sz w:val="24"/>
          <w:szCs w:val="24"/>
          <w:lang w:bidi="fa-IR"/>
        </w:rPr>
        <w:t>. The design contains the source voltage, internal resistor, and external resistor for the setup (R-</w:t>
      </w:r>
      <w:r w:rsidR="00F609E9" w:rsidRPr="008F281E">
        <w:rPr>
          <w:rFonts w:asciiTheme="majorBidi" w:hAnsiTheme="majorBidi" w:cstheme="majorBidi"/>
          <w:sz w:val="24"/>
          <w:szCs w:val="24"/>
          <w:lang w:bidi="fa-IR"/>
        </w:rPr>
        <w:t xml:space="preserve">source) and the scaffold model. </w:t>
      </w:r>
    </w:p>
    <w:p w14:paraId="333BE8DB" w14:textId="3CBDF81A" w:rsidR="00F609E9" w:rsidRDefault="00F609E9" w:rsidP="00E859BD">
      <w:pPr>
        <w:spacing w:after="0" w:line="360" w:lineRule="auto"/>
        <w:jc w:val="both"/>
        <w:rPr>
          <w:rFonts w:asciiTheme="majorBidi" w:eastAsiaTheme="minorEastAsia" w:hAnsiTheme="majorBidi" w:cstheme="majorBidi"/>
          <w:strike/>
          <w:color w:val="FF0000"/>
          <w:sz w:val="24"/>
          <w:szCs w:val="24"/>
          <w:lang w:bidi="fa-IR"/>
        </w:rPr>
      </w:pPr>
      <w:proofErr w:type="spellStart"/>
      <w:r w:rsidRPr="008F281E">
        <w:rPr>
          <w:rFonts w:asciiTheme="majorBidi" w:hAnsiTheme="majorBidi" w:cstheme="majorBidi"/>
          <w:sz w:val="24"/>
          <w:szCs w:val="24"/>
          <w:lang w:bidi="fa-IR"/>
        </w:rPr>
        <w:t>Matlab</w:t>
      </w:r>
      <w:proofErr w:type="spellEnd"/>
      <w:r w:rsidRPr="008F281E">
        <w:rPr>
          <w:rFonts w:asciiTheme="majorBidi" w:hAnsiTheme="majorBidi" w:cstheme="majorBidi"/>
          <w:sz w:val="24"/>
          <w:szCs w:val="24"/>
          <w:lang w:bidi="fa-IR"/>
        </w:rPr>
        <w:t xml:space="preserve"> and </w:t>
      </w:r>
      <w:proofErr w:type="spellStart"/>
      <w:r w:rsidRPr="008F281E">
        <w:rPr>
          <w:rFonts w:asciiTheme="majorBidi" w:hAnsiTheme="majorBidi" w:cstheme="majorBidi"/>
          <w:sz w:val="24"/>
          <w:szCs w:val="24"/>
          <w:lang w:bidi="fa-IR"/>
        </w:rPr>
        <w:t>Hspice</w:t>
      </w:r>
      <w:proofErr w:type="spellEnd"/>
      <w:r w:rsidRPr="008F281E">
        <w:rPr>
          <w:rFonts w:asciiTheme="majorBidi" w:hAnsiTheme="majorBidi" w:cstheme="majorBidi"/>
          <w:sz w:val="24"/>
          <w:szCs w:val="24"/>
          <w:lang w:bidi="fa-IR"/>
        </w:rPr>
        <w:t xml:space="preserve"> were utilized for measuring </w:t>
      </w:r>
      <w:proofErr w:type="spellStart"/>
      <w:r w:rsidRPr="008F281E">
        <w:rPr>
          <w:rFonts w:asciiTheme="majorBidi" w:hAnsiTheme="majorBidi" w:cstheme="majorBidi"/>
          <w:sz w:val="24"/>
          <w:szCs w:val="24"/>
          <w:lang w:bidi="fa-IR"/>
        </w:rPr>
        <w:t>I</w:t>
      </w:r>
      <w:r w:rsidRPr="008F281E">
        <w:rPr>
          <w:rFonts w:asciiTheme="majorBidi" w:hAnsiTheme="majorBidi" w:cstheme="majorBidi"/>
          <w:sz w:val="24"/>
          <w:szCs w:val="24"/>
          <w:vertAlign w:val="subscript"/>
          <w:lang w:bidi="fa-IR"/>
        </w:rPr>
        <w:t>stim</w:t>
      </w:r>
      <w:proofErr w:type="spellEnd"/>
      <w:r w:rsidRPr="008F281E">
        <w:rPr>
          <w:rFonts w:asciiTheme="majorBidi" w:hAnsiTheme="majorBidi" w:cstheme="majorBidi"/>
          <w:sz w:val="24"/>
          <w:szCs w:val="24"/>
          <w:lang w:bidi="fa-IR"/>
        </w:rPr>
        <w:t xml:space="preserve"> and membrane voltages. At first, the scaffold and cells were modeled together</w:t>
      </w:r>
      <w:r w:rsidR="00C422E9">
        <w:rPr>
          <w:rFonts w:asciiTheme="majorBidi" w:hAnsiTheme="majorBidi" w:cstheme="majorBidi"/>
          <w:sz w:val="24"/>
          <w:szCs w:val="24"/>
          <w:lang w:bidi="fa-IR"/>
        </w:rPr>
        <w:t xml:space="preserve"> (</w:t>
      </w:r>
      <w:r w:rsidR="00C422E9">
        <w:rPr>
          <w:rFonts w:asciiTheme="majorBidi" w:hAnsiTheme="majorBidi" w:cstheme="majorBidi"/>
          <w:sz w:val="24"/>
          <w:szCs w:val="24"/>
        </w:rPr>
        <w:t xml:space="preserve">figure </w:t>
      </w:r>
      <w:r w:rsidR="003A0EC8">
        <w:rPr>
          <w:rFonts w:asciiTheme="majorBidi" w:hAnsiTheme="majorBidi" w:cstheme="majorBidi"/>
          <w:sz w:val="24"/>
          <w:szCs w:val="24"/>
        </w:rPr>
        <w:t>2</w:t>
      </w:r>
      <w:r w:rsidR="00C422E9">
        <w:rPr>
          <w:rFonts w:asciiTheme="majorBidi" w:hAnsiTheme="majorBidi" w:cstheme="majorBidi"/>
          <w:sz w:val="24"/>
          <w:szCs w:val="24"/>
        </w:rPr>
        <w:t>)</w:t>
      </w:r>
      <w:r w:rsidRPr="008F281E">
        <w:rPr>
          <w:rFonts w:asciiTheme="majorBidi" w:hAnsiTheme="majorBidi" w:cstheme="majorBidi"/>
          <w:sz w:val="24"/>
          <w:szCs w:val="24"/>
          <w:lang w:bidi="fa-IR"/>
        </w:rPr>
        <w:t>. The scaffold contains N segments of cells, which are distributed. Regarding section 1.1, we take each cell equal to ∆Z, so ∆Z is 25μm</w:t>
      </w:r>
      <w:r w:rsidR="00C422E9">
        <w:rPr>
          <w:rFonts w:asciiTheme="majorBidi" w:hAnsiTheme="majorBidi" w:cstheme="majorBidi"/>
          <w:sz w:val="24"/>
          <w:szCs w:val="24"/>
          <w:lang w:bidi="fa-IR"/>
        </w:rPr>
        <w:t xml:space="preserve"> (</w:t>
      </w:r>
      <w:r w:rsidR="00C422E9">
        <w:rPr>
          <w:rFonts w:asciiTheme="majorBidi" w:hAnsiTheme="majorBidi" w:cstheme="majorBidi"/>
          <w:sz w:val="24"/>
          <w:szCs w:val="24"/>
        </w:rPr>
        <w:t>figure</w:t>
      </w:r>
      <w:r w:rsidR="009E5554">
        <w:rPr>
          <w:rFonts w:asciiTheme="majorBidi" w:hAnsiTheme="majorBidi" w:cstheme="majorBidi"/>
          <w:sz w:val="24"/>
          <w:szCs w:val="24"/>
        </w:rPr>
        <w:t xml:space="preserve"> </w:t>
      </w:r>
      <w:r w:rsidR="003A0EC8">
        <w:rPr>
          <w:rFonts w:asciiTheme="majorBidi" w:hAnsiTheme="majorBidi" w:cstheme="majorBidi"/>
          <w:sz w:val="24"/>
          <w:szCs w:val="24"/>
        </w:rPr>
        <w:t>2</w:t>
      </w:r>
      <w:r w:rsidR="00C422E9">
        <w:rPr>
          <w:rFonts w:asciiTheme="majorBidi" w:hAnsiTheme="majorBidi" w:cstheme="majorBidi"/>
          <w:sz w:val="24"/>
          <w:szCs w:val="24"/>
        </w:rPr>
        <w:t>)</w:t>
      </w:r>
      <w:r w:rsidRPr="008F281E">
        <w:rPr>
          <w:rFonts w:asciiTheme="majorBidi" w:hAnsiTheme="majorBidi" w:cstheme="majorBidi"/>
          <w:sz w:val="24"/>
          <w:szCs w:val="24"/>
          <w:lang w:bidi="fa-IR"/>
        </w:rPr>
        <w:t xml:space="preserve">. Thus, the scaffold was </w:t>
      </w:r>
      <w:r w:rsidRPr="00E82532">
        <w:rPr>
          <w:rFonts w:asciiTheme="majorBidi" w:hAnsiTheme="majorBidi" w:cstheme="majorBidi"/>
          <w:sz w:val="24"/>
          <w:szCs w:val="24"/>
          <w:lang w:bidi="fa-IR"/>
        </w:rPr>
        <w:t xml:space="preserve">modeled for a ∆Z. </w:t>
      </w:r>
      <w:commentRangeStart w:id="2"/>
      <w:commentRangeStart w:id="3"/>
      <w:r w:rsidR="00B34720" w:rsidRPr="00E82532">
        <w:rPr>
          <w:rFonts w:asciiTheme="majorBidi" w:hAnsiTheme="majorBidi" w:cstheme="majorBidi"/>
          <w:sz w:val="24"/>
          <w:szCs w:val="24"/>
          <w:lang w:bidi="fa-IR"/>
        </w:rPr>
        <w:t>As can be seen here, there are cell, connection, and scaffold models.</w:t>
      </w:r>
      <w:commentRangeEnd w:id="2"/>
      <w:r w:rsidR="00E82532">
        <w:rPr>
          <w:rStyle w:val="CommentReference"/>
          <w:rtl/>
        </w:rPr>
        <w:commentReference w:id="2"/>
      </w:r>
      <w:commentRangeEnd w:id="3"/>
      <w:r w:rsidR="00C422E9">
        <w:rPr>
          <w:rStyle w:val="CommentReference"/>
          <w:rtl/>
        </w:rPr>
        <w:commentReference w:id="3"/>
      </w:r>
    </w:p>
    <w:p w14:paraId="664534BA" w14:textId="536A0769" w:rsidR="00C422E9" w:rsidRDefault="00C422E9" w:rsidP="00FE3891">
      <w:pPr>
        <w:spacing w:after="0" w:line="360" w:lineRule="auto"/>
        <w:jc w:val="center"/>
        <w:rPr>
          <w:rFonts w:asciiTheme="majorBidi" w:eastAsiaTheme="minorEastAsia" w:hAnsiTheme="majorBidi" w:cstheme="majorBidi"/>
          <w:strike/>
          <w:color w:val="FF0000"/>
          <w:sz w:val="24"/>
          <w:szCs w:val="24"/>
          <w:lang w:bidi="fa-IR"/>
        </w:rPr>
      </w:pPr>
      <w:r>
        <w:rPr>
          <w:rFonts w:asciiTheme="majorBidi" w:hAnsiTheme="majorBidi" w:cstheme="majorBidi"/>
          <w:noProof/>
          <w:sz w:val="24"/>
          <w:szCs w:val="24"/>
          <w:lang w:bidi="fa-IR"/>
        </w:rPr>
        <w:drawing>
          <wp:inline distT="0" distB="0" distL="0" distR="0" wp14:anchorId="268F0772" wp14:editId="20220016">
            <wp:extent cx="5731510" cy="3079369"/>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820" r="7321"/>
                    <a:stretch/>
                  </pic:blipFill>
                  <pic:spPr bwMode="auto">
                    <a:xfrm>
                      <a:off x="0" y="0"/>
                      <a:ext cx="5731510" cy="3079369"/>
                    </a:xfrm>
                    <a:prstGeom prst="rect">
                      <a:avLst/>
                    </a:prstGeom>
                    <a:noFill/>
                    <a:ln>
                      <a:noFill/>
                    </a:ln>
                    <a:extLst>
                      <a:ext uri="{53640926-AAD7-44D8-BBD7-CCE9431645EC}">
                        <a14:shadowObscured xmlns:a14="http://schemas.microsoft.com/office/drawing/2010/main"/>
                      </a:ext>
                    </a:extLst>
                  </pic:spPr>
                </pic:pic>
              </a:graphicData>
            </a:graphic>
          </wp:inline>
        </w:drawing>
      </w:r>
    </w:p>
    <w:p w14:paraId="25AB228F" w14:textId="645CAD7C" w:rsidR="00C422E9" w:rsidRPr="00C422E9" w:rsidRDefault="00C422E9" w:rsidP="00C422E9">
      <w:pPr>
        <w:spacing w:line="360" w:lineRule="auto"/>
        <w:jc w:val="both"/>
        <w:rPr>
          <w:rFonts w:asciiTheme="majorBidi" w:hAnsiTheme="majorBidi" w:cstheme="majorBidi"/>
          <w:b/>
          <w:bCs/>
          <w:i/>
          <w:iCs/>
          <w:sz w:val="24"/>
          <w:szCs w:val="24"/>
        </w:rPr>
      </w:pPr>
      <w:r w:rsidRPr="00812FBF">
        <w:rPr>
          <w:rFonts w:asciiTheme="majorBidi" w:hAnsiTheme="majorBidi" w:cstheme="majorBidi"/>
          <w:i/>
          <w:iCs/>
          <w:sz w:val="24"/>
          <w:szCs w:val="24"/>
        </w:rPr>
        <w:t xml:space="preserve">Figure </w:t>
      </w:r>
      <w:r w:rsidR="003A0EC8">
        <w:rPr>
          <w:rFonts w:asciiTheme="majorBidi" w:hAnsiTheme="majorBidi" w:cstheme="majorBidi"/>
          <w:i/>
          <w:iCs/>
          <w:sz w:val="24"/>
          <w:szCs w:val="24"/>
        </w:rPr>
        <w:t>2</w:t>
      </w:r>
      <w:r w:rsidRPr="00812FBF">
        <w:rPr>
          <w:rFonts w:asciiTheme="majorBidi" w:hAnsiTheme="majorBidi" w:cstheme="majorBidi"/>
          <w:b/>
          <w:bCs/>
          <w:i/>
          <w:iCs/>
          <w:sz w:val="24"/>
          <w:szCs w:val="24"/>
        </w:rPr>
        <w:t xml:space="preserve">: </w:t>
      </w:r>
      <w:r w:rsidRPr="00812FBF">
        <w:rPr>
          <w:rFonts w:asciiTheme="majorBidi" w:hAnsiTheme="majorBidi" w:cstheme="majorBidi"/>
          <w:i/>
          <w:iCs/>
          <w:sz w:val="24"/>
          <w:szCs w:val="24"/>
        </w:rPr>
        <w:t>The figure is modeling the process and equivalent circuits to predict cell membrane potential changes over time. Resistance and capacitance are assumed for cell membranes, scaffolds, and cell culture media. The circuit of section A represents the distributed model of the scaffold with the voltage source, in which the cells are not shown</w:t>
      </w:r>
      <w:r w:rsidRPr="00812FBF">
        <w:rPr>
          <w:rFonts w:asciiTheme="majorBidi" w:hAnsiTheme="majorBidi" w:cs="Times New Roman"/>
          <w:i/>
          <w:iCs/>
          <w:sz w:val="24"/>
          <w:szCs w:val="24"/>
        </w:rPr>
        <w:t xml:space="preserve">. </w:t>
      </w:r>
      <w:r w:rsidRPr="00812FBF">
        <w:rPr>
          <w:rFonts w:asciiTheme="majorBidi" w:hAnsiTheme="majorBidi" w:cstheme="majorBidi"/>
          <w:i/>
          <w:iCs/>
          <w:sz w:val="24"/>
          <w:szCs w:val="24"/>
        </w:rPr>
        <w:t xml:space="preserve">Section B is a model of cell culture media, which is a connection between cell and scaffold and is called a connector. In this model parallel capacitors and resistors were used to model the culture medium between the cells and the scaffold. The circuit of section C is a part of the scaffold model connected </w:t>
      </w:r>
      <w:r w:rsidRPr="00812FBF">
        <w:rPr>
          <w:rFonts w:asciiTheme="majorBidi" w:hAnsiTheme="majorBidi" w:cstheme="majorBidi"/>
          <w:i/>
          <w:iCs/>
          <w:sz w:val="24"/>
          <w:szCs w:val="24"/>
        </w:rPr>
        <w:lastRenderedPageBreak/>
        <w:t>electrically to a tetrad of four different types of MSCs marked with A, B(B1), C(B2), D in the figure. The connectors are also present between cell types and the scaffold. The circuit of section D is the total model of the scaffold and the cells.</w:t>
      </w:r>
    </w:p>
    <w:p w14:paraId="1C60DEF2" w14:textId="77777777" w:rsidR="00F609E9" w:rsidRPr="008F281E" w:rsidRDefault="00F609E9" w:rsidP="00E859BD">
      <w:pPr>
        <w:pStyle w:val="Heading2"/>
        <w:rPr>
          <w:rFonts w:asciiTheme="majorBidi" w:hAnsiTheme="majorBidi"/>
          <w:szCs w:val="24"/>
        </w:rPr>
      </w:pPr>
      <w:r w:rsidRPr="008F281E">
        <w:rPr>
          <w:rFonts w:asciiTheme="majorBidi" w:hAnsiTheme="majorBidi"/>
          <w:szCs w:val="24"/>
        </w:rPr>
        <w:t>Electrical Simulation of Single Cells</w:t>
      </w:r>
    </w:p>
    <w:p w14:paraId="3D1F8F08" w14:textId="152B2D67" w:rsidR="006A29EA" w:rsidRDefault="00652829" w:rsidP="003E0E11">
      <w:pPr>
        <w:spacing w:after="0" w:line="360" w:lineRule="auto"/>
        <w:jc w:val="both"/>
        <w:rPr>
          <w:rFonts w:asciiTheme="majorBidi" w:hAnsiTheme="majorBidi" w:cstheme="majorBidi"/>
          <w:sz w:val="24"/>
          <w:szCs w:val="24"/>
          <w:lang w:bidi="fa-IR"/>
        </w:rPr>
      </w:pPr>
      <w:commentRangeStart w:id="4"/>
      <w:r w:rsidRPr="00652829">
        <w:rPr>
          <w:rFonts w:asciiTheme="majorBidi" w:hAnsiTheme="majorBidi" w:cstheme="majorBidi"/>
          <w:sz w:val="24"/>
          <w:szCs w:val="24"/>
          <w:lang w:bidi="fa-IR"/>
        </w:rPr>
        <w:t>In</w:t>
      </w:r>
      <w:commentRangeEnd w:id="4"/>
      <w:r>
        <w:rPr>
          <w:rStyle w:val="CommentReference"/>
        </w:rPr>
        <w:commentReference w:id="4"/>
      </w:r>
      <w:r w:rsidR="00F20219" w:rsidRPr="00652829">
        <w:rPr>
          <w:rFonts w:asciiTheme="majorBidi" w:hAnsiTheme="majorBidi" w:cstheme="majorBidi"/>
          <w:sz w:val="24"/>
          <w:szCs w:val="24"/>
          <w:lang w:bidi="fa-IR"/>
        </w:rPr>
        <w:t xml:space="preserve"> this work</w:t>
      </w:r>
      <w:r w:rsidR="006A29EA" w:rsidRPr="00652829">
        <w:rPr>
          <w:rFonts w:asciiTheme="majorBidi" w:hAnsiTheme="majorBidi" w:cstheme="majorBidi"/>
          <w:sz w:val="24"/>
          <w:szCs w:val="24"/>
          <w:lang w:bidi="fa-IR"/>
        </w:rPr>
        <w:t>,</w:t>
      </w:r>
      <w:r w:rsidR="00F20219" w:rsidRPr="00652829">
        <w:rPr>
          <w:rFonts w:asciiTheme="majorBidi" w:hAnsiTheme="majorBidi" w:cstheme="majorBidi"/>
          <w:sz w:val="24"/>
          <w:szCs w:val="24"/>
          <w:lang w:bidi="fa-IR"/>
        </w:rPr>
        <w:t xml:space="preserve"> </w:t>
      </w:r>
      <w:r w:rsidR="00541AF3" w:rsidRPr="00652829">
        <w:rPr>
          <w:rFonts w:asciiTheme="majorBidi" w:hAnsiTheme="majorBidi" w:cstheme="majorBidi"/>
          <w:sz w:val="24"/>
          <w:szCs w:val="24"/>
          <w:lang w:bidi="fa-IR"/>
        </w:rPr>
        <w:t>we</w:t>
      </w:r>
      <w:r w:rsidR="00F20219" w:rsidRPr="00652829">
        <w:rPr>
          <w:rFonts w:asciiTheme="majorBidi" w:hAnsiTheme="majorBidi" w:cstheme="majorBidi"/>
          <w:sz w:val="24"/>
          <w:szCs w:val="24"/>
          <w:lang w:bidi="fa-IR"/>
        </w:rPr>
        <w:t xml:space="preserve"> </w:t>
      </w:r>
      <w:r w:rsidR="00541AF3" w:rsidRPr="008F281E">
        <w:rPr>
          <w:rFonts w:asciiTheme="majorBidi" w:hAnsiTheme="majorBidi" w:cstheme="majorBidi"/>
          <w:sz w:val="24"/>
          <w:szCs w:val="24"/>
          <w:lang w:bidi="fa-IR"/>
        </w:rPr>
        <w:t xml:space="preserve">concentrated on the calculation of Ca2+ influx to the cells. Our team noticed that type B could be further divided into type B1 and B2 as subgroups, expressing only TTX-sensitive sodium channels and TTX-sensitive sodium channels and L-type calcium channels, respectively. Also, there is the third type of hMSCs, which is distinguished from the other two types by the two currents </w:t>
      </w:r>
      <w:proofErr w:type="spellStart"/>
      <w:r w:rsidR="00541AF3" w:rsidRPr="008F281E">
        <w:rPr>
          <w:rFonts w:asciiTheme="majorBidi" w:hAnsiTheme="majorBidi" w:cstheme="majorBidi"/>
          <w:sz w:val="24"/>
          <w:szCs w:val="24"/>
          <w:lang w:bidi="fa-IR"/>
        </w:rPr>
        <w:t>I</w:t>
      </w:r>
      <w:r w:rsidR="00541AF3" w:rsidRPr="008F281E">
        <w:rPr>
          <w:rFonts w:asciiTheme="majorBidi" w:hAnsiTheme="majorBidi" w:cstheme="majorBidi"/>
          <w:sz w:val="24"/>
          <w:szCs w:val="24"/>
          <w:vertAlign w:val="subscript"/>
          <w:lang w:bidi="fa-IR"/>
        </w:rPr>
        <w:t>KCa</w:t>
      </w:r>
      <w:proofErr w:type="spellEnd"/>
      <w:r w:rsidR="00541AF3" w:rsidRPr="008F281E">
        <w:rPr>
          <w:rFonts w:asciiTheme="majorBidi" w:hAnsiTheme="majorBidi" w:cstheme="majorBidi"/>
          <w:sz w:val="24"/>
          <w:szCs w:val="24"/>
          <w:lang w:bidi="fa-IR"/>
        </w:rPr>
        <w:t xml:space="preserve"> and </w:t>
      </w:r>
      <w:proofErr w:type="spellStart"/>
      <w:r w:rsidR="00541AF3" w:rsidRPr="008F281E">
        <w:rPr>
          <w:rFonts w:asciiTheme="majorBidi" w:hAnsiTheme="majorBidi" w:cstheme="majorBidi"/>
          <w:sz w:val="24"/>
          <w:szCs w:val="24"/>
          <w:lang w:bidi="fa-IR"/>
        </w:rPr>
        <w:t>I</w:t>
      </w:r>
      <w:r w:rsidR="00541AF3" w:rsidRPr="008F281E">
        <w:rPr>
          <w:rFonts w:asciiTheme="majorBidi" w:hAnsiTheme="majorBidi" w:cstheme="majorBidi"/>
          <w:sz w:val="24"/>
          <w:szCs w:val="24"/>
          <w:vertAlign w:val="subscript"/>
          <w:lang w:bidi="fa-IR"/>
        </w:rPr>
        <w:t>Kto</w:t>
      </w:r>
      <w:proofErr w:type="spellEnd"/>
      <w:r w:rsidR="003E0E11">
        <w:rPr>
          <w:rFonts w:asciiTheme="majorBidi" w:hAnsiTheme="majorBidi" w:cstheme="majorBidi"/>
          <w:sz w:val="24"/>
          <w:szCs w:val="24"/>
          <w:lang w:bidi="fa-IR"/>
        </w:rPr>
        <w:t xml:space="preserve"> (figure 4)</w:t>
      </w:r>
      <w:r w:rsidR="00541AF3" w:rsidRPr="008F281E">
        <w:rPr>
          <w:rFonts w:asciiTheme="majorBidi" w:hAnsiTheme="majorBidi" w:cstheme="majorBidi"/>
          <w:sz w:val="24"/>
          <w:szCs w:val="24"/>
          <w:lang w:bidi="fa-IR"/>
        </w:rPr>
        <w:t>.</w:t>
      </w:r>
    </w:p>
    <w:p w14:paraId="2FA909CF" w14:textId="77777777" w:rsidR="00F609E9" w:rsidRPr="008F281E" w:rsidRDefault="00F609E9" w:rsidP="00E859BD">
      <w:pPr>
        <w:pStyle w:val="Heading2"/>
        <w:rPr>
          <w:rFonts w:asciiTheme="majorBidi" w:hAnsiTheme="majorBidi"/>
          <w:szCs w:val="24"/>
          <w:rtl/>
        </w:rPr>
      </w:pPr>
      <w:r w:rsidRPr="008F281E">
        <w:rPr>
          <w:rFonts w:asciiTheme="majorBidi" w:hAnsiTheme="majorBidi"/>
          <w:szCs w:val="24"/>
        </w:rPr>
        <w:t>Electrical Simulation for Seeded-Cells on The Scaffold</w:t>
      </w:r>
    </w:p>
    <w:p w14:paraId="3CA7F329" w14:textId="3D4F0DBE" w:rsidR="00CD580A" w:rsidRPr="00412078" w:rsidRDefault="008C5499" w:rsidP="00E859BD">
      <w:pPr>
        <w:spacing w:after="0" w:line="360" w:lineRule="auto"/>
        <w:jc w:val="both"/>
        <w:rPr>
          <w:rFonts w:asciiTheme="majorBidi" w:hAnsiTheme="majorBidi" w:cstheme="majorBidi"/>
          <w:sz w:val="24"/>
          <w:szCs w:val="24"/>
          <w:lang w:bidi="fa-IR"/>
        </w:rPr>
      </w:pPr>
      <w:r w:rsidRPr="00B34720">
        <w:rPr>
          <w:rFonts w:asciiTheme="majorBidi" w:hAnsiTheme="majorBidi" w:cstheme="majorBidi"/>
          <w:color w:val="FF0000"/>
          <w:sz w:val="24"/>
          <w:szCs w:val="24"/>
          <w:lang w:bidi="fa-IR"/>
        </w:rPr>
        <w:t>As can be seen here, there are cell, connection, and scaffold models</w:t>
      </w:r>
      <w:r w:rsidR="00B44428" w:rsidRPr="00B44428">
        <w:rPr>
          <w:rFonts w:asciiTheme="majorBidi" w:hAnsiTheme="majorBidi" w:cstheme="majorBidi"/>
          <w:sz w:val="24"/>
          <w:szCs w:val="24"/>
          <w:lang w:bidi="fa-IR"/>
        </w:rPr>
        <w:t>.</w:t>
      </w:r>
      <w:r w:rsidR="00B44428">
        <w:rPr>
          <w:rFonts w:asciiTheme="majorBidi" w:hAnsiTheme="majorBidi" w:cstheme="majorBidi"/>
          <w:sz w:val="24"/>
          <w:szCs w:val="24"/>
          <w:lang w:bidi="fa-IR"/>
        </w:rPr>
        <w:t xml:space="preserve"> </w:t>
      </w:r>
      <w:r w:rsidR="00B34720" w:rsidRPr="00412078">
        <w:rPr>
          <w:rFonts w:asciiTheme="majorBidi" w:hAnsiTheme="majorBidi" w:cstheme="majorBidi"/>
          <w:sz w:val="24"/>
          <w:szCs w:val="24"/>
          <w:lang w:bidi="fa-IR"/>
        </w:rPr>
        <w:t>In the first step, a tetrad containing one cell from each type of hMSCs</w:t>
      </w:r>
      <w:r w:rsidR="00B34720" w:rsidRPr="00412078">
        <w:rPr>
          <w:rFonts w:asciiTheme="majorBidi" w:hAnsiTheme="majorBidi" w:cstheme="majorBidi"/>
          <w:sz w:val="24"/>
          <w:szCs w:val="24"/>
          <w:rtl/>
          <w:lang w:bidi="fa-IR"/>
        </w:rPr>
        <w:t xml:space="preserve"> </w:t>
      </w:r>
      <w:r w:rsidR="00B34720" w:rsidRPr="00412078">
        <w:rPr>
          <w:rFonts w:asciiTheme="majorBidi" w:hAnsiTheme="majorBidi" w:cstheme="majorBidi"/>
          <w:sz w:val="24"/>
          <w:szCs w:val="24"/>
          <w:lang w:bidi="fa-IR"/>
        </w:rPr>
        <w:t>was assumed mutually connecting via gap junctions, and the scaffold model was modeled for 25um in this system.</w:t>
      </w:r>
    </w:p>
    <w:p w14:paraId="122852F6" w14:textId="77777777" w:rsidR="00CD580A" w:rsidRPr="00412078" w:rsidRDefault="00CD580A" w:rsidP="00E859BD">
      <w:pPr>
        <w:spacing w:after="0" w:line="360" w:lineRule="auto"/>
        <w:jc w:val="both"/>
        <w:rPr>
          <w:rFonts w:asciiTheme="majorBidi" w:hAnsiTheme="majorBidi" w:cstheme="majorBidi"/>
          <w:sz w:val="24"/>
          <w:szCs w:val="24"/>
          <w:lang w:bidi="fa-IR"/>
        </w:rPr>
      </w:pPr>
      <w:r w:rsidRPr="00412078">
        <w:rPr>
          <w:rFonts w:asciiTheme="majorBidi" w:hAnsiTheme="majorBidi" w:cstheme="majorBidi"/>
          <w:sz w:val="24"/>
          <w:szCs w:val="24"/>
          <w:lang w:bidi="fa-IR"/>
        </w:rPr>
        <w:t xml:space="preserve">The equation (8) is formulated to calculate </w:t>
      </w:r>
      <w:proofErr w:type="spellStart"/>
      <w:r w:rsidRPr="00412078">
        <w:rPr>
          <w:rFonts w:asciiTheme="majorBidi" w:hAnsiTheme="majorBidi" w:cstheme="majorBidi"/>
          <w:sz w:val="24"/>
          <w:szCs w:val="24"/>
          <w:lang w:bidi="fa-IR"/>
        </w:rPr>
        <w:t>I</w:t>
      </w:r>
      <w:r w:rsidRPr="00412078">
        <w:rPr>
          <w:rFonts w:asciiTheme="majorBidi" w:hAnsiTheme="majorBidi" w:cstheme="majorBidi"/>
          <w:sz w:val="24"/>
          <w:szCs w:val="24"/>
          <w:vertAlign w:val="subscript"/>
          <w:lang w:bidi="fa-IR"/>
        </w:rPr>
        <w:t>stim</w:t>
      </w:r>
      <w:proofErr w:type="spellEnd"/>
      <w:r w:rsidRPr="00412078">
        <w:rPr>
          <w:rFonts w:asciiTheme="majorBidi" w:hAnsiTheme="majorBidi" w:cstheme="majorBidi"/>
          <w:sz w:val="24"/>
          <w:szCs w:val="24"/>
          <w:lang w:bidi="fa-IR"/>
        </w:rPr>
        <w:t>:</w:t>
      </w:r>
    </w:p>
    <w:p w14:paraId="3003681B" w14:textId="77777777" w:rsidR="00CD580A" w:rsidRPr="00412078" w:rsidRDefault="00CD580A" w:rsidP="00E859BD">
      <w:pPr>
        <w:spacing w:after="0" w:line="360" w:lineRule="auto"/>
        <w:jc w:val="both"/>
        <w:rPr>
          <w:rFonts w:asciiTheme="majorBidi" w:hAnsiTheme="majorBidi" w:cstheme="majorBidi"/>
          <w:sz w:val="24"/>
          <w:szCs w:val="24"/>
          <w:lang w:bidi="fa-IR"/>
        </w:rPr>
      </w:pPr>
      <w:r w:rsidRPr="00412078">
        <w:rPr>
          <w:rFonts w:asciiTheme="majorBidi" w:hAnsiTheme="majorBidi" w:cstheme="majorBidi"/>
          <w:sz w:val="24"/>
          <w:szCs w:val="24"/>
          <w:lang w:bidi="fa-IR"/>
        </w:rPr>
        <w:t>(8)</w:t>
      </w:r>
    </w:p>
    <w:p w14:paraId="0DBDAB41" w14:textId="77777777" w:rsidR="00CD580A" w:rsidRPr="00412078" w:rsidRDefault="00CD580A" w:rsidP="00E859BD">
      <w:pPr>
        <w:spacing w:after="0" w:line="360" w:lineRule="auto"/>
        <w:jc w:val="both"/>
        <w:rPr>
          <w:rFonts w:asciiTheme="majorBidi" w:eastAsiaTheme="minorEastAsia" w:hAnsiTheme="majorBidi" w:cstheme="majorBidi"/>
          <w:sz w:val="24"/>
          <w:szCs w:val="24"/>
          <w:lang w:bidi="fa-IR"/>
        </w:rPr>
      </w:pPr>
      <m:oMathPara>
        <m:oMathParaPr>
          <m:jc m:val="left"/>
        </m:oMathParaPr>
        <m:oMath>
          <m:r>
            <w:rPr>
              <w:rFonts w:ascii="Cambria Math" w:hAnsi="Cambria Math" w:cstheme="majorBidi"/>
              <w:sz w:val="24"/>
              <w:szCs w:val="24"/>
              <w:lang w:bidi="fa-IR"/>
            </w:rPr>
            <m:t>Istim=-</m:t>
          </m:r>
          <m:f>
            <m:fPr>
              <m:ctrlPr>
                <w:rPr>
                  <w:rFonts w:ascii="Cambria Math" w:hAnsi="Cambria Math" w:cstheme="majorBidi"/>
                  <w:i/>
                  <w:sz w:val="24"/>
                  <w:szCs w:val="24"/>
                  <w:lang w:bidi="fa-IR"/>
                </w:rPr>
              </m:ctrlPr>
            </m:fPr>
            <m:num>
              <m:r>
                <w:rPr>
                  <w:rFonts w:ascii="Cambria Math" w:hAnsi="Cambria Math" w:cstheme="majorBidi"/>
                  <w:sz w:val="24"/>
                  <w:szCs w:val="24"/>
                  <w:lang w:bidi="fa-IR"/>
                </w:rPr>
                <m:t>1</m:t>
              </m:r>
            </m:num>
            <m:den>
              <m:r>
                <w:rPr>
                  <w:rFonts w:ascii="Cambria Math" w:hAnsi="Cambria Math" w:cstheme="majorBidi"/>
                  <w:sz w:val="24"/>
                  <w:szCs w:val="24"/>
                  <w:lang w:bidi="fa-IR"/>
                </w:rPr>
                <m:t>Z+5</m:t>
              </m:r>
              <m:sSub>
                <m:sSubPr>
                  <m:ctrlPr>
                    <w:rPr>
                      <w:rFonts w:ascii="Cambria Math" w:hAnsi="Cambria Math" w:cstheme="majorBidi"/>
                      <w:i/>
                      <w:sz w:val="24"/>
                      <w:szCs w:val="24"/>
                      <w:lang w:bidi="fa-IR"/>
                    </w:rPr>
                  </m:ctrlPr>
                </m:sSubPr>
                <m:e>
                  <m:r>
                    <w:rPr>
                      <w:rFonts w:ascii="Cambria Math" w:hAnsi="Cambria Math" w:cstheme="majorBidi"/>
                      <w:sz w:val="24"/>
                      <w:szCs w:val="24"/>
                      <w:lang w:bidi="fa-IR"/>
                    </w:rPr>
                    <m:t>Z</m:t>
                  </m:r>
                </m:e>
                <m:sub>
                  <m:r>
                    <w:rPr>
                      <w:rFonts w:ascii="Cambria Math" w:hAnsi="Cambria Math" w:cstheme="majorBidi"/>
                      <w:sz w:val="24"/>
                      <w:szCs w:val="24"/>
                      <w:lang w:bidi="fa-IR"/>
                    </w:rPr>
                    <m:t>1</m:t>
                  </m:r>
                </m:sub>
              </m:sSub>
            </m:den>
          </m:f>
          <m:d>
            <m:dPr>
              <m:ctrlPr>
                <w:rPr>
                  <w:rFonts w:ascii="Cambria Math" w:hAnsi="Cambria Math" w:cstheme="majorBidi"/>
                  <w:i/>
                  <w:sz w:val="24"/>
                  <w:szCs w:val="24"/>
                  <w:lang w:bidi="fa-IR"/>
                </w:rPr>
              </m:ctrlPr>
            </m:dPr>
            <m:e>
              <m:sSub>
                <m:sSubPr>
                  <m:ctrlPr>
                    <w:rPr>
                      <w:rFonts w:ascii="Cambria Math" w:hAnsi="Cambria Math" w:cstheme="majorBidi"/>
                      <w:i/>
                      <w:sz w:val="24"/>
                      <w:szCs w:val="24"/>
                      <w:lang w:bidi="fa-IR"/>
                    </w:rPr>
                  </m:ctrlPr>
                </m:sSubPr>
                <m:e>
                  <m:r>
                    <w:rPr>
                      <w:rFonts w:ascii="Cambria Math" w:hAnsi="Cambria Math" w:cstheme="majorBidi"/>
                      <w:sz w:val="24"/>
                      <w:szCs w:val="24"/>
                      <w:lang w:bidi="fa-IR"/>
                    </w:rPr>
                    <m:t>V</m:t>
                  </m:r>
                </m:e>
                <m:sub>
                  <m:r>
                    <w:rPr>
                      <w:rFonts w:ascii="Cambria Math" w:hAnsi="Cambria Math" w:cstheme="majorBidi"/>
                      <w:sz w:val="24"/>
                      <w:szCs w:val="24"/>
                      <w:lang w:bidi="fa-IR"/>
                    </w:rPr>
                    <m:t>EA</m:t>
                  </m:r>
                </m:sub>
              </m:sSub>
              <m:r>
                <w:rPr>
                  <w:rFonts w:ascii="Cambria Math" w:hAnsi="Cambria Math" w:cstheme="majorBidi"/>
                  <w:sz w:val="24"/>
                  <w:szCs w:val="24"/>
                  <w:lang w:bidi="fa-IR"/>
                </w:rPr>
                <m:t>+</m:t>
              </m:r>
              <m:sSub>
                <m:sSubPr>
                  <m:ctrlPr>
                    <w:rPr>
                      <w:rFonts w:ascii="Cambria Math" w:hAnsi="Cambria Math" w:cstheme="majorBidi"/>
                      <w:i/>
                      <w:sz w:val="24"/>
                      <w:szCs w:val="24"/>
                      <w:lang w:bidi="fa-IR"/>
                    </w:rPr>
                  </m:ctrlPr>
                </m:sSubPr>
                <m:e>
                  <m:r>
                    <w:rPr>
                      <w:rFonts w:ascii="Cambria Math" w:hAnsi="Cambria Math" w:cstheme="majorBidi"/>
                      <w:sz w:val="24"/>
                      <w:szCs w:val="24"/>
                      <w:lang w:bidi="fa-IR"/>
                    </w:rPr>
                    <m:t>V</m:t>
                  </m:r>
                </m:e>
                <m:sub>
                  <m:r>
                    <w:rPr>
                      <w:rFonts w:ascii="Cambria Math" w:hAnsi="Cambria Math" w:cstheme="majorBidi"/>
                      <w:sz w:val="24"/>
                      <w:szCs w:val="24"/>
                      <w:lang w:bidi="fa-IR"/>
                    </w:rPr>
                    <m:t>EB</m:t>
                  </m:r>
                </m:sub>
              </m:sSub>
              <m:r>
                <w:rPr>
                  <w:rFonts w:ascii="Cambria Math" w:hAnsi="Cambria Math" w:cstheme="majorBidi"/>
                  <w:sz w:val="24"/>
                  <w:szCs w:val="24"/>
                  <w:lang w:bidi="fa-IR"/>
                </w:rPr>
                <m:t>+</m:t>
              </m:r>
              <m:sSub>
                <m:sSubPr>
                  <m:ctrlPr>
                    <w:rPr>
                      <w:rFonts w:ascii="Cambria Math" w:hAnsi="Cambria Math" w:cstheme="majorBidi"/>
                      <w:i/>
                      <w:sz w:val="24"/>
                      <w:szCs w:val="24"/>
                      <w:lang w:bidi="fa-IR"/>
                    </w:rPr>
                  </m:ctrlPr>
                </m:sSubPr>
                <m:e>
                  <m:r>
                    <w:rPr>
                      <w:rFonts w:ascii="Cambria Math" w:hAnsi="Cambria Math" w:cstheme="majorBidi"/>
                      <w:sz w:val="24"/>
                      <w:szCs w:val="24"/>
                      <w:lang w:bidi="fa-IR"/>
                    </w:rPr>
                    <m:t>V</m:t>
                  </m:r>
                </m:e>
                <m:sub>
                  <m:r>
                    <w:rPr>
                      <w:rFonts w:ascii="Cambria Math" w:hAnsi="Cambria Math" w:cstheme="majorBidi"/>
                      <w:sz w:val="24"/>
                      <w:szCs w:val="24"/>
                      <w:lang w:bidi="fa-IR"/>
                    </w:rPr>
                    <m:t>EC</m:t>
                  </m:r>
                </m:sub>
              </m:sSub>
              <m:r>
                <w:rPr>
                  <w:rFonts w:ascii="Cambria Math" w:hAnsi="Cambria Math" w:cstheme="majorBidi"/>
                  <w:sz w:val="24"/>
                  <w:szCs w:val="24"/>
                  <w:lang w:bidi="fa-IR"/>
                </w:rPr>
                <m:t>+</m:t>
              </m:r>
              <m:sSub>
                <m:sSubPr>
                  <m:ctrlPr>
                    <w:rPr>
                      <w:rFonts w:ascii="Cambria Math" w:hAnsi="Cambria Math" w:cstheme="majorBidi"/>
                      <w:i/>
                      <w:sz w:val="24"/>
                      <w:szCs w:val="24"/>
                      <w:lang w:bidi="fa-IR"/>
                    </w:rPr>
                  </m:ctrlPr>
                </m:sSubPr>
                <m:e>
                  <m:r>
                    <w:rPr>
                      <w:rFonts w:ascii="Cambria Math" w:hAnsi="Cambria Math" w:cstheme="majorBidi"/>
                      <w:sz w:val="24"/>
                      <w:szCs w:val="24"/>
                      <w:lang w:bidi="fa-IR"/>
                    </w:rPr>
                    <m:t>V</m:t>
                  </m:r>
                </m:e>
                <m:sub>
                  <m:r>
                    <w:rPr>
                      <w:rFonts w:ascii="Cambria Math" w:hAnsi="Cambria Math" w:cstheme="majorBidi"/>
                      <w:sz w:val="24"/>
                      <w:szCs w:val="24"/>
                      <w:lang w:bidi="fa-IR"/>
                    </w:rPr>
                    <m:t>ED</m:t>
                  </m:r>
                </m:sub>
              </m:sSub>
            </m:e>
          </m:d>
        </m:oMath>
      </m:oMathPara>
    </w:p>
    <w:p w14:paraId="405F8F1E" w14:textId="77777777" w:rsidR="00CD580A" w:rsidRPr="00412078" w:rsidRDefault="00CD580A" w:rsidP="00E859BD">
      <w:pPr>
        <w:spacing w:after="0" w:line="360" w:lineRule="auto"/>
        <w:jc w:val="both"/>
        <w:rPr>
          <w:rFonts w:asciiTheme="majorBidi" w:eastAsiaTheme="minorEastAsia" w:hAnsiTheme="majorBidi" w:cstheme="majorBidi"/>
          <w:sz w:val="24"/>
          <w:szCs w:val="24"/>
          <w:lang w:bidi="fa-IR"/>
        </w:rPr>
      </w:pPr>
      <m:oMathPara>
        <m:oMathParaPr>
          <m:jc m:val="left"/>
        </m:oMathParaPr>
        <m:oMath>
          <m:r>
            <w:rPr>
              <w:rFonts w:ascii="Cambria Math" w:eastAsiaTheme="minorEastAsia" w:hAnsi="Cambria Math" w:cstheme="majorBidi"/>
              <w:sz w:val="24"/>
              <w:szCs w:val="24"/>
              <w:lang w:bidi="fa-IR"/>
            </w:rPr>
            <m:t>Z=</m:t>
          </m:r>
          <m:sSub>
            <m:sSubPr>
              <m:ctrlPr>
                <w:rPr>
                  <w:rFonts w:ascii="Cambria Math" w:eastAsiaTheme="minorEastAsia" w:hAnsi="Cambria Math" w:cstheme="majorBidi"/>
                  <w:i/>
                  <w:sz w:val="24"/>
                  <w:szCs w:val="24"/>
                  <w:lang w:bidi="fa-IR"/>
                </w:rPr>
              </m:ctrlPr>
            </m:sSubPr>
            <m:e>
              <m:r>
                <w:rPr>
                  <w:rFonts w:ascii="Cambria Math" w:eastAsiaTheme="minorEastAsia" w:hAnsi="Cambria Math" w:cstheme="majorBidi"/>
                  <w:sz w:val="24"/>
                  <w:szCs w:val="24"/>
                  <w:lang w:bidi="fa-IR"/>
                </w:rPr>
                <m:t>R</m:t>
              </m:r>
            </m:e>
            <m:sub>
              <m:r>
                <w:rPr>
                  <w:rFonts w:ascii="Cambria Math" w:eastAsiaTheme="minorEastAsia" w:hAnsi="Cambria Math" w:cstheme="majorBidi"/>
                  <w:sz w:val="24"/>
                  <w:szCs w:val="24"/>
                  <w:lang w:bidi="fa-IR"/>
                </w:rPr>
                <m:t>S</m:t>
              </m:r>
            </m:sub>
          </m:sSub>
          <m:r>
            <w:rPr>
              <w:rFonts w:ascii="Cambria Math" w:eastAsiaTheme="minorEastAsia" w:hAnsi="Cambria Math" w:cstheme="majorBidi"/>
              <w:sz w:val="24"/>
              <w:szCs w:val="24"/>
              <w:lang w:bidi="fa-IR"/>
            </w:rPr>
            <m:t>+</m:t>
          </m:r>
          <m:f>
            <m:fPr>
              <m:ctrlPr>
                <w:rPr>
                  <w:rFonts w:ascii="Cambria Math" w:eastAsiaTheme="minorEastAsia" w:hAnsi="Cambria Math" w:cstheme="majorBidi"/>
                  <w:i/>
                  <w:sz w:val="24"/>
                  <w:szCs w:val="24"/>
                  <w:lang w:bidi="fa-IR"/>
                </w:rPr>
              </m:ctrlPr>
            </m:fPr>
            <m:num>
              <m:sSub>
                <m:sSubPr>
                  <m:ctrlPr>
                    <w:rPr>
                      <w:rFonts w:ascii="Cambria Math" w:eastAsiaTheme="minorEastAsia" w:hAnsi="Cambria Math" w:cstheme="majorBidi"/>
                      <w:i/>
                      <w:sz w:val="24"/>
                      <w:szCs w:val="24"/>
                      <w:lang w:bidi="fa-IR"/>
                    </w:rPr>
                  </m:ctrlPr>
                </m:sSubPr>
                <m:e>
                  <m:r>
                    <w:rPr>
                      <w:rFonts w:ascii="Cambria Math" w:eastAsiaTheme="minorEastAsia" w:hAnsi="Cambria Math" w:cstheme="majorBidi"/>
                      <w:sz w:val="24"/>
                      <w:szCs w:val="24"/>
                      <w:lang w:bidi="fa-IR"/>
                    </w:rPr>
                    <m:t>R</m:t>
                  </m:r>
                </m:e>
                <m:sub>
                  <m:r>
                    <w:rPr>
                      <w:rFonts w:ascii="Cambria Math" w:eastAsiaTheme="minorEastAsia" w:hAnsi="Cambria Math" w:cstheme="majorBidi"/>
                      <w:sz w:val="24"/>
                      <w:szCs w:val="24"/>
                      <w:lang w:bidi="fa-IR"/>
                    </w:rPr>
                    <m:t>d</m:t>
                  </m:r>
                </m:sub>
              </m:sSub>
            </m:num>
            <m:den>
              <m:r>
                <w:rPr>
                  <w:rFonts w:ascii="Cambria Math" w:eastAsiaTheme="minorEastAsia" w:hAnsi="Cambria Math" w:cstheme="majorBidi"/>
                  <w:sz w:val="24"/>
                  <w:szCs w:val="24"/>
                  <w:lang w:bidi="fa-IR"/>
                </w:rPr>
                <m:t>1+</m:t>
              </m:r>
              <m:sSub>
                <m:sSubPr>
                  <m:ctrlPr>
                    <w:rPr>
                      <w:rFonts w:ascii="Cambria Math" w:eastAsiaTheme="minorEastAsia" w:hAnsi="Cambria Math" w:cstheme="majorBidi"/>
                      <w:i/>
                      <w:sz w:val="24"/>
                      <w:szCs w:val="24"/>
                      <w:lang w:bidi="fa-IR"/>
                    </w:rPr>
                  </m:ctrlPr>
                </m:sSubPr>
                <m:e>
                  <m:r>
                    <w:rPr>
                      <w:rFonts w:ascii="Cambria Math" w:eastAsiaTheme="minorEastAsia" w:hAnsi="Cambria Math" w:cstheme="majorBidi"/>
                      <w:sz w:val="24"/>
                      <w:szCs w:val="24"/>
                      <w:lang w:bidi="fa-IR"/>
                    </w:rPr>
                    <m:t>R</m:t>
                  </m:r>
                </m:e>
                <m:sub>
                  <m:r>
                    <w:rPr>
                      <w:rFonts w:ascii="Cambria Math" w:eastAsiaTheme="minorEastAsia" w:hAnsi="Cambria Math" w:cstheme="majorBidi"/>
                      <w:sz w:val="24"/>
                      <w:szCs w:val="24"/>
                      <w:lang w:bidi="fa-IR"/>
                    </w:rPr>
                    <m:t>d</m:t>
                  </m:r>
                </m:sub>
              </m:sSub>
              <m:sSub>
                <m:sSubPr>
                  <m:ctrlPr>
                    <w:rPr>
                      <w:rFonts w:ascii="Cambria Math" w:eastAsiaTheme="minorEastAsia" w:hAnsi="Cambria Math" w:cstheme="majorBidi"/>
                      <w:i/>
                      <w:sz w:val="24"/>
                      <w:szCs w:val="24"/>
                      <w:lang w:bidi="fa-IR"/>
                    </w:rPr>
                  </m:ctrlPr>
                </m:sSubPr>
                <m:e>
                  <m:r>
                    <w:rPr>
                      <w:rFonts w:ascii="Cambria Math" w:eastAsiaTheme="minorEastAsia" w:hAnsi="Cambria Math" w:cstheme="majorBidi"/>
                      <w:sz w:val="24"/>
                      <w:szCs w:val="24"/>
                      <w:lang w:bidi="fa-IR"/>
                    </w:rPr>
                    <m:t>C</m:t>
                  </m:r>
                </m:e>
                <m:sub>
                  <m:r>
                    <w:rPr>
                      <w:rFonts w:ascii="Cambria Math" w:eastAsiaTheme="minorEastAsia" w:hAnsi="Cambria Math" w:cstheme="majorBidi"/>
                      <w:sz w:val="24"/>
                      <w:szCs w:val="24"/>
                      <w:lang w:bidi="fa-IR"/>
                    </w:rPr>
                    <m:t>d</m:t>
                  </m:r>
                </m:sub>
              </m:sSub>
              <m:r>
                <w:rPr>
                  <w:rFonts w:ascii="Cambria Math" w:eastAsiaTheme="minorEastAsia" w:hAnsi="Cambria Math" w:cstheme="majorBidi"/>
                  <w:sz w:val="24"/>
                  <w:szCs w:val="24"/>
                  <w:lang w:bidi="fa-IR"/>
                </w:rPr>
                <m:t>S</m:t>
              </m:r>
            </m:den>
          </m:f>
        </m:oMath>
      </m:oMathPara>
    </w:p>
    <w:p w14:paraId="2D0235B6" w14:textId="77777777" w:rsidR="00CD580A" w:rsidRPr="00412078" w:rsidRDefault="00F74570" w:rsidP="00E859BD">
      <w:pPr>
        <w:spacing w:after="0" w:line="360" w:lineRule="auto"/>
        <w:jc w:val="both"/>
        <w:rPr>
          <w:rFonts w:asciiTheme="majorBidi" w:eastAsiaTheme="minorEastAsia" w:hAnsiTheme="majorBidi" w:cstheme="majorBidi"/>
          <w:sz w:val="24"/>
          <w:szCs w:val="24"/>
          <w:lang w:bidi="fa-IR"/>
        </w:rPr>
      </w:pPr>
      <m:oMathPara>
        <m:oMathParaPr>
          <m:jc m:val="left"/>
        </m:oMathParaPr>
        <m:oMath>
          <m:sSub>
            <m:sSubPr>
              <m:ctrlPr>
                <w:rPr>
                  <w:rFonts w:ascii="Cambria Math" w:eastAsiaTheme="minorEastAsia" w:hAnsi="Cambria Math" w:cstheme="majorBidi"/>
                  <w:i/>
                  <w:sz w:val="24"/>
                  <w:szCs w:val="24"/>
                  <w:lang w:bidi="fa-IR"/>
                </w:rPr>
              </m:ctrlPr>
            </m:sSubPr>
            <m:e>
              <m:r>
                <w:rPr>
                  <w:rFonts w:ascii="Cambria Math" w:eastAsiaTheme="minorEastAsia" w:hAnsi="Cambria Math" w:cstheme="majorBidi"/>
                  <w:sz w:val="24"/>
                  <w:szCs w:val="24"/>
                  <w:lang w:bidi="fa-IR"/>
                </w:rPr>
                <m:t>Z</m:t>
              </m:r>
            </m:e>
            <m:sub>
              <m:r>
                <w:rPr>
                  <w:rFonts w:ascii="Cambria Math" w:eastAsiaTheme="minorEastAsia" w:hAnsi="Cambria Math" w:cstheme="majorBidi"/>
                  <w:sz w:val="24"/>
                  <w:szCs w:val="24"/>
                  <w:lang w:bidi="fa-IR"/>
                </w:rPr>
                <m:t>1</m:t>
              </m:r>
            </m:sub>
          </m:sSub>
          <m:r>
            <w:rPr>
              <w:rFonts w:ascii="Cambria Math" w:eastAsiaTheme="minorEastAsia" w:hAnsi="Cambria Math" w:cstheme="majorBidi"/>
              <w:sz w:val="24"/>
              <w:szCs w:val="24"/>
              <w:lang w:bidi="fa-IR"/>
            </w:rPr>
            <m:t>=</m:t>
          </m:r>
          <m:f>
            <m:fPr>
              <m:ctrlPr>
                <w:rPr>
                  <w:rFonts w:ascii="Cambria Math" w:eastAsiaTheme="minorEastAsia" w:hAnsi="Cambria Math" w:cstheme="majorBidi"/>
                  <w:i/>
                  <w:sz w:val="24"/>
                  <w:szCs w:val="24"/>
                  <w:lang w:bidi="fa-IR"/>
                </w:rPr>
              </m:ctrlPr>
            </m:fPr>
            <m:num>
              <m:sSub>
                <m:sSubPr>
                  <m:ctrlPr>
                    <w:rPr>
                      <w:rFonts w:ascii="Cambria Math" w:eastAsiaTheme="minorEastAsia" w:hAnsi="Cambria Math" w:cstheme="majorBidi"/>
                      <w:i/>
                      <w:sz w:val="24"/>
                      <w:szCs w:val="24"/>
                      <w:lang w:bidi="fa-IR"/>
                    </w:rPr>
                  </m:ctrlPr>
                </m:sSubPr>
                <m:e>
                  <m:r>
                    <w:rPr>
                      <w:rFonts w:ascii="Cambria Math" w:eastAsiaTheme="minorEastAsia" w:hAnsi="Cambria Math" w:cstheme="majorBidi"/>
                      <w:sz w:val="24"/>
                      <w:szCs w:val="24"/>
                      <w:lang w:bidi="fa-IR"/>
                    </w:rPr>
                    <m:t>R</m:t>
                  </m:r>
                </m:e>
                <m:sub>
                  <m:r>
                    <w:rPr>
                      <w:rFonts w:ascii="Cambria Math" w:eastAsiaTheme="minorEastAsia" w:hAnsi="Cambria Math" w:cstheme="majorBidi"/>
                      <w:sz w:val="24"/>
                      <w:szCs w:val="24"/>
                      <w:lang w:bidi="fa-IR"/>
                    </w:rPr>
                    <m:t>c</m:t>
                  </m:r>
                </m:sub>
              </m:sSub>
            </m:num>
            <m:den>
              <m:r>
                <w:rPr>
                  <w:rFonts w:ascii="Cambria Math" w:eastAsiaTheme="minorEastAsia" w:hAnsi="Cambria Math" w:cstheme="majorBidi"/>
                  <w:sz w:val="24"/>
                  <w:szCs w:val="24"/>
                  <w:lang w:bidi="fa-IR"/>
                </w:rPr>
                <m:t>1+</m:t>
              </m:r>
              <m:sSub>
                <m:sSubPr>
                  <m:ctrlPr>
                    <w:rPr>
                      <w:rFonts w:ascii="Cambria Math" w:eastAsiaTheme="minorEastAsia" w:hAnsi="Cambria Math" w:cstheme="majorBidi"/>
                      <w:i/>
                      <w:sz w:val="24"/>
                      <w:szCs w:val="24"/>
                      <w:lang w:bidi="fa-IR"/>
                    </w:rPr>
                  </m:ctrlPr>
                </m:sSubPr>
                <m:e>
                  <m:r>
                    <w:rPr>
                      <w:rFonts w:ascii="Cambria Math" w:eastAsiaTheme="minorEastAsia" w:hAnsi="Cambria Math" w:cstheme="majorBidi"/>
                      <w:sz w:val="24"/>
                      <w:szCs w:val="24"/>
                      <w:lang w:bidi="fa-IR"/>
                    </w:rPr>
                    <m:t>R</m:t>
                  </m:r>
                </m:e>
                <m:sub>
                  <m:r>
                    <w:rPr>
                      <w:rFonts w:ascii="Cambria Math" w:eastAsiaTheme="minorEastAsia" w:hAnsi="Cambria Math" w:cstheme="majorBidi"/>
                      <w:sz w:val="24"/>
                      <w:szCs w:val="24"/>
                      <w:lang w:bidi="fa-IR"/>
                    </w:rPr>
                    <m:t>c</m:t>
                  </m:r>
                </m:sub>
              </m:sSub>
              <m:sSub>
                <m:sSubPr>
                  <m:ctrlPr>
                    <w:rPr>
                      <w:rFonts w:ascii="Cambria Math" w:eastAsiaTheme="minorEastAsia" w:hAnsi="Cambria Math" w:cstheme="majorBidi"/>
                      <w:i/>
                      <w:sz w:val="24"/>
                      <w:szCs w:val="24"/>
                      <w:lang w:bidi="fa-IR"/>
                    </w:rPr>
                  </m:ctrlPr>
                </m:sSubPr>
                <m:e>
                  <m:r>
                    <w:rPr>
                      <w:rFonts w:ascii="Cambria Math" w:eastAsiaTheme="minorEastAsia" w:hAnsi="Cambria Math" w:cstheme="majorBidi"/>
                      <w:sz w:val="24"/>
                      <w:szCs w:val="24"/>
                      <w:lang w:bidi="fa-IR"/>
                    </w:rPr>
                    <m:t>C</m:t>
                  </m:r>
                </m:e>
                <m:sub>
                  <m:r>
                    <w:rPr>
                      <w:rFonts w:ascii="Cambria Math" w:eastAsiaTheme="minorEastAsia" w:hAnsi="Cambria Math" w:cstheme="majorBidi"/>
                      <w:sz w:val="24"/>
                      <w:szCs w:val="24"/>
                      <w:lang w:bidi="fa-IR"/>
                    </w:rPr>
                    <m:t>c</m:t>
                  </m:r>
                </m:sub>
              </m:sSub>
              <m:r>
                <w:rPr>
                  <w:rFonts w:ascii="Cambria Math" w:eastAsiaTheme="minorEastAsia" w:hAnsi="Cambria Math" w:cstheme="majorBidi"/>
                  <w:sz w:val="24"/>
                  <w:szCs w:val="24"/>
                  <w:lang w:bidi="fa-IR"/>
                </w:rPr>
                <m:t>S</m:t>
              </m:r>
            </m:den>
          </m:f>
        </m:oMath>
      </m:oMathPara>
    </w:p>
    <w:p w14:paraId="0F5F2FDB" w14:textId="1D961033" w:rsidR="00AB294F" w:rsidRPr="008F281E" w:rsidRDefault="00B34720" w:rsidP="00E859BD">
      <w:pPr>
        <w:spacing w:after="0" w:line="360" w:lineRule="auto"/>
        <w:jc w:val="both"/>
        <w:rPr>
          <w:rFonts w:asciiTheme="majorBidi" w:hAnsiTheme="majorBidi" w:cstheme="majorBidi"/>
          <w:sz w:val="24"/>
          <w:szCs w:val="24"/>
          <w:lang w:bidi="fa-IR"/>
        </w:rPr>
      </w:pPr>
      <w:r w:rsidRPr="00B34720">
        <w:rPr>
          <w:rFonts w:asciiTheme="majorBidi" w:hAnsiTheme="majorBidi" w:cstheme="majorBidi"/>
          <w:color w:val="FF0000"/>
          <w:sz w:val="24"/>
          <w:szCs w:val="24"/>
          <w:lang w:bidi="fa-IR"/>
        </w:rPr>
        <w:t xml:space="preserve"> </w:t>
      </w:r>
      <w:r w:rsidR="00F609E9" w:rsidRPr="008F281E">
        <w:rPr>
          <w:rFonts w:asciiTheme="majorBidi" w:hAnsiTheme="majorBidi" w:cstheme="majorBidi"/>
          <w:sz w:val="24"/>
          <w:szCs w:val="24"/>
          <w:lang w:bidi="fa-IR"/>
        </w:rPr>
        <w:t xml:space="preserve">In the first simulation, the effect of variation </w:t>
      </w:r>
      <w:r w:rsidR="00F609E9" w:rsidRPr="00412078">
        <w:rPr>
          <w:rFonts w:asciiTheme="majorBidi" w:hAnsiTheme="majorBidi" w:cstheme="majorBidi"/>
          <w:sz w:val="24"/>
          <w:szCs w:val="24"/>
          <w:lang w:bidi="fa-IR"/>
        </w:rPr>
        <w:t xml:space="preserve">in the </w:t>
      </w:r>
      <w:r w:rsidR="006A29EA" w:rsidRPr="00412078">
        <w:rPr>
          <w:rFonts w:asciiTheme="majorBidi" w:hAnsiTheme="majorBidi" w:cstheme="majorBidi"/>
          <w:sz w:val="24"/>
          <w:szCs w:val="24"/>
          <w:lang w:bidi="fa-IR"/>
        </w:rPr>
        <w:t>stimulation frequency</w:t>
      </w:r>
      <w:r w:rsidR="00F609E9" w:rsidRPr="00412078">
        <w:rPr>
          <w:rFonts w:asciiTheme="majorBidi" w:hAnsiTheme="majorBidi" w:cstheme="majorBidi"/>
          <w:sz w:val="24"/>
          <w:szCs w:val="24"/>
          <w:lang w:bidi="fa-IR"/>
        </w:rPr>
        <w:t xml:space="preserve"> on the </w:t>
      </w:r>
      <w:r w:rsidR="00F609E9" w:rsidRPr="008F281E">
        <w:rPr>
          <w:rFonts w:asciiTheme="majorBidi" w:hAnsiTheme="majorBidi" w:cstheme="majorBidi"/>
          <w:sz w:val="24"/>
          <w:szCs w:val="24"/>
          <w:lang w:bidi="fa-IR"/>
        </w:rPr>
        <w:t>membrane potential was examined</w:t>
      </w:r>
      <w:r w:rsidR="003E0E11">
        <w:rPr>
          <w:rFonts w:asciiTheme="majorBidi" w:hAnsiTheme="majorBidi" w:cstheme="majorBidi"/>
          <w:sz w:val="24"/>
          <w:szCs w:val="24"/>
          <w:lang w:bidi="fa-IR"/>
        </w:rPr>
        <w:t xml:space="preserve"> (figure 3)</w:t>
      </w:r>
      <w:r w:rsidR="00F609E9" w:rsidRPr="008F281E">
        <w:rPr>
          <w:rFonts w:asciiTheme="majorBidi" w:hAnsiTheme="majorBidi" w:cstheme="majorBidi"/>
          <w:sz w:val="24"/>
          <w:szCs w:val="24"/>
          <w:lang w:bidi="fa-IR"/>
        </w:rPr>
        <w:t>. In each simulation, the ES comprises DC stimulation with 2 V amplitude and AC stimulation with 0.1 V amplitude. The effect of the applied ES with 10, 100, 1000, and 10000 Hz frequencies on the membrane potential of various types of hMSCs was simulated. The results indicated that all types of hMSCs respond almost the same way to the frequency variation, where only 10000 Hz stimulation had a significantly more profound influence on membrane potential.</w:t>
      </w:r>
    </w:p>
    <w:p w14:paraId="6BA3633C" w14:textId="62A9718B" w:rsidR="00F609E9" w:rsidRDefault="00F609E9" w:rsidP="00E859BD">
      <w:pPr>
        <w:spacing w:after="0" w:line="360" w:lineRule="auto"/>
        <w:jc w:val="both"/>
        <w:rPr>
          <w:rFonts w:asciiTheme="majorBidi" w:hAnsiTheme="majorBidi" w:cstheme="majorBidi"/>
          <w:sz w:val="24"/>
          <w:szCs w:val="24"/>
          <w:lang w:bidi="fa-IR"/>
        </w:rPr>
      </w:pPr>
      <w:r w:rsidRPr="008F281E">
        <w:rPr>
          <w:rFonts w:asciiTheme="majorBidi" w:hAnsiTheme="majorBidi" w:cstheme="majorBidi"/>
          <w:sz w:val="24"/>
          <w:szCs w:val="24"/>
          <w:lang w:bidi="fa-IR"/>
        </w:rPr>
        <w:t>The effect of changing the amplitude of AC stimulation on the membrane potential was also investigated</w:t>
      </w:r>
      <w:r w:rsidR="003E0E11">
        <w:rPr>
          <w:rFonts w:asciiTheme="majorBidi" w:hAnsiTheme="majorBidi" w:cstheme="majorBidi"/>
          <w:sz w:val="24"/>
          <w:szCs w:val="24"/>
          <w:lang w:bidi="fa-IR"/>
        </w:rPr>
        <w:t xml:space="preserve"> (figure 3)</w:t>
      </w:r>
      <w:r w:rsidRPr="008F281E">
        <w:rPr>
          <w:rFonts w:asciiTheme="majorBidi" w:hAnsiTheme="majorBidi" w:cstheme="majorBidi"/>
          <w:sz w:val="24"/>
          <w:szCs w:val="24"/>
          <w:lang w:bidi="fa-IR"/>
        </w:rPr>
        <w:t xml:space="preserve">. </w:t>
      </w:r>
      <w:r w:rsidRPr="00412078">
        <w:rPr>
          <w:rFonts w:asciiTheme="majorBidi" w:hAnsiTheme="majorBidi" w:cstheme="majorBidi"/>
          <w:sz w:val="24"/>
          <w:szCs w:val="24"/>
          <w:lang w:bidi="fa-IR"/>
        </w:rPr>
        <w:t xml:space="preserve">All </w:t>
      </w:r>
      <w:r w:rsidR="006A29EA" w:rsidRPr="00412078">
        <w:rPr>
          <w:rFonts w:asciiTheme="majorBidi" w:hAnsiTheme="majorBidi" w:cstheme="majorBidi"/>
          <w:sz w:val="24"/>
          <w:szCs w:val="24"/>
          <w:lang w:bidi="fa-IR"/>
        </w:rPr>
        <w:t xml:space="preserve">stimuli </w:t>
      </w:r>
      <w:r w:rsidRPr="00412078">
        <w:rPr>
          <w:rFonts w:asciiTheme="majorBidi" w:hAnsiTheme="majorBidi" w:cstheme="majorBidi"/>
          <w:sz w:val="24"/>
          <w:szCs w:val="24"/>
          <w:lang w:bidi="fa-IR"/>
        </w:rPr>
        <w:t xml:space="preserve">comprised </w:t>
      </w:r>
      <w:r w:rsidRPr="008F281E">
        <w:rPr>
          <w:rFonts w:asciiTheme="majorBidi" w:hAnsiTheme="majorBidi" w:cstheme="majorBidi"/>
          <w:sz w:val="24"/>
          <w:szCs w:val="24"/>
          <w:lang w:bidi="fa-IR"/>
        </w:rPr>
        <w:t xml:space="preserve">2 V DC stimulation and AC stimulations with 100 Hz frequency, while the amplitudes of AC stimulations were 0.01, 0.1, 0.5, and 1 V. In this case, type B1 and B2 (with inward currents) acted similarly with a subtle difference in membrane potential alteration in response to amplitude changes. However, types A and C were </w:t>
      </w:r>
      <w:r w:rsidRPr="008F281E">
        <w:rPr>
          <w:rFonts w:asciiTheme="majorBidi" w:hAnsiTheme="majorBidi" w:cstheme="majorBidi"/>
          <w:sz w:val="24"/>
          <w:szCs w:val="24"/>
          <w:lang w:bidi="fa-IR"/>
        </w:rPr>
        <w:lastRenderedPageBreak/>
        <w:t>more susceptible to amplitude changes, and higher amplitudes caused more depolarization. It is also worth mentioning that types B1 and B2 are more easily depolarized than types A and C.</w:t>
      </w:r>
    </w:p>
    <w:p w14:paraId="1975DEB4" w14:textId="34798C27" w:rsidR="003E0E11" w:rsidRDefault="003E0E11" w:rsidP="00FE3891">
      <w:pPr>
        <w:spacing w:after="0" w:line="360" w:lineRule="auto"/>
        <w:jc w:val="center"/>
        <w:rPr>
          <w:rFonts w:asciiTheme="majorBidi" w:hAnsiTheme="majorBidi" w:cstheme="majorBidi"/>
          <w:sz w:val="24"/>
          <w:szCs w:val="24"/>
          <w:lang w:bidi="fa-IR"/>
        </w:rPr>
      </w:pPr>
      <w:r>
        <w:rPr>
          <w:rFonts w:asciiTheme="majorBidi" w:hAnsiTheme="majorBidi" w:cstheme="majorBidi"/>
          <w:noProof/>
          <w:sz w:val="24"/>
          <w:szCs w:val="24"/>
          <w:lang w:bidi="fa-IR"/>
        </w:rPr>
        <w:drawing>
          <wp:inline distT="0" distB="0" distL="0" distR="0" wp14:anchorId="03905DCB" wp14:editId="546AF3FC">
            <wp:extent cx="5543329" cy="30289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650" t="3650" r="10482" b="1825"/>
                    <a:stretch/>
                  </pic:blipFill>
                  <pic:spPr bwMode="auto">
                    <a:xfrm>
                      <a:off x="0" y="0"/>
                      <a:ext cx="5553361" cy="3034431"/>
                    </a:xfrm>
                    <a:prstGeom prst="rect">
                      <a:avLst/>
                    </a:prstGeom>
                    <a:noFill/>
                    <a:ln>
                      <a:noFill/>
                    </a:ln>
                    <a:extLst>
                      <a:ext uri="{53640926-AAD7-44D8-BBD7-CCE9431645EC}">
                        <a14:shadowObscured xmlns:a14="http://schemas.microsoft.com/office/drawing/2010/main"/>
                      </a:ext>
                    </a:extLst>
                  </pic:spPr>
                </pic:pic>
              </a:graphicData>
            </a:graphic>
          </wp:inline>
        </w:drawing>
      </w:r>
    </w:p>
    <w:p w14:paraId="62B2B62A" w14:textId="05A1C173" w:rsidR="00636327" w:rsidRPr="00AC4D72" w:rsidRDefault="003E0E11" w:rsidP="00AC4D72">
      <w:pPr>
        <w:spacing w:line="360" w:lineRule="auto"/>
        <w:jc w:val="both"/>
        <w:rPr>
          <w:rFonts w:asciiTheme="majorBidi" w:hAnsiTheme="majorBidi" w:cstheme="majorBidi"/>
          <w:i/>
          <w:iCs/>
          <w:sz w:val="24"/>
          <w:szCs w:val="24"/>
        </w:rPr>
      </w:pPr>
      <w:r w:rsidRPr="00AB294F">
        <w:rPr>
          <w:rFonts w:asciiTheme="majorBidi" w:hAnsiTheme="majorBidi" w:cstheme="majorBidi"/>
          <w:i/>
          <w:iCs/>
          <w:sz w:val="24"/>
          <w:szCs w:val="24"/>
        </w:rPr>
        <w:t xml:space="preserve">Figure </w:t>
      </w:r>
      <w:r w:rsidR="00AC4D72">
        <w:rPr>
          <w:rFonts w:asciiTheme="majorBidi" w:hAnsiTheme="majorBidi" w:cstheme="majorBidi"/>
          <w:i/>
          <w:iCs/>
          <w:sz w:val="24"/>
          <w:szCs w:val="24"/>
        </w:rPr>
        <w:t>3</w:t>
      </w:r>
      <w:r w:rsidRPr="00AB294F">
        <w:rPr>
          <w:rFonts w:asciiTheme="majorBidi" w:hAnsiTheme="majorBidi" w:cstheme="majorBidi"/>
          <w:i/>
          <w:iCs/>
          <w:sz w:val="24"/>
          <w:szCs w:val="24"/>
        </w:rPr>
        <w:t>: MSCs types detailed information. Diagrams in sections A and B show the types of MSCs. Diagrams in sections A and B show the effect of frequency change and Vin change, a sinusoidal function with a constant DC of 2, and a variable AC</w:t>
      </w:r>
      <w:r w:rsidRPr="00AB294F">
        <w:rPr>
          <w:rFonts w:asciiTheme="majorBidi" w:hAnsiTheme="majorBidi" w:cs="Times New Roman"/>
          <w:i/>
          <w:iCs/>
          <w:sz w:val="24"/>
          <w:szCs w:val="24"/>
          <w:rtl/>
        </w:rPr>
        <w:t>.</w:t>
      </w:r>
      <w:r w:rsidRPr="00AB294F">
        <w:rPr>
          <w:rFonts w:asciiTheme="majorBidi" w:hAnsiTheme="majorBidi" w:cstheme="majorBidi"/>
          <w:i/>
          <w:iCs/>
          <w:sz w:val="24"/>
          <w:szCs w:val="24"/>
        </w:rPr>
        <w:t xml:space="preserve"> Diagrams in section A show the effect of electrical stimulations with various amplitudes on different types of MSCs. Changing frequency in type A and, to some extent, type C caused a significant difference in membrane potential. Diagrams in section B show the effect of electrical stimulations with various frequencies on different types of MSCs. In all types of MSC, a significant difference in membrane potential was only achieved in 10 kHz frequency.</w:t>
      </w:r>
    </w:p>
    <w:p w14:paraId="5EDCEB9F" w14:textId="6749A0E7" w:rsidR="00541D07" w:rsidRPr="008F281E" w:rsidRDefault="00541D07" w:rsidP="00E859BD">
      <w:pPr>
        <w:pStyle w:val="Heading1"/>
        <w:spacing w:before="0"/>
        <w:jc w:val="both"/>
        <w:rPr>
          <w:rFonts w:asciiTheme="majorBidi" w:hAnsiTheme="majorBidi"/>
          <w:szCs w:val="24"/>
          <w:lang w:bidi="fa-IR"/>
        </w:rPr>
      </w:pPr>
      <w:r w:rsidRPr="008F281E">
        <w:rPr>
          <w:rFonts w:asciiTheme="majorBidi" w:hAnsiTheme="majorBidi"/>
          <w:szCs w:val="24"/>
        </w:rPr>
        <w:t xml:space="preserve">Discussion </w:t>
      </w:r>
    </w:p>
    <w:p w14:paraId="5819073A" w14:textId="76E71547" w:rsidR="00C85BBC" w:rsidRPr="008F281E" w:rsidRDefault="005148B9" w:rsidP="00E859BD">
      <w:pPr>
        <w:spacing w:after="0" w:line="360" w:lineRule="auto"/>
        <w:jc w:val="both"/>
        <w:rPr>
          <w:rFonts w:asciiTheme="majorBidi" w:hAnsiTheme="majorBidi" w:cstheme="majorBidi"/>
          <w:sz w:val="24"/>
          <w:szCs w:val="24"/>
        </w:rPr>
      </w:pPr>
      <w:r w:rsidRPr="008F281E">
        <w:rPr>
          <w:rFonts w:asciiTheme="majorBidi" w:hAnsiTheme="majorBidi" w:cstheme="majorBidi"/>
          <w:sz w:val="24"/>
          <w:szCs w:val="24"/>
        </w:rPr>
        <w:t>This study successfully developed an equivalent circuit model for a system consisting of mesenchymal stem cells, culture media, and a conductive scaffold as components involved in electrical transduction. To achieve this goal,</w:t>
      </w:r>
      <w:r w:rsidR="008C0090" w:rsidRPr="008F281E">
        <w:rPr>
          <w:rFonts w:asciiTheme="majorBidi" w:hAnsiTheme="majorBidi" w:cstheme="majorBidi"/>
          <w:sz w:val="24"/>
          <w:szCs w:val="24"/>
        </w:rPr>
        <w:t xml:space="preserve"> a chitosan-aniline pentamer scaffold was synthesized</w:t>
      </w:r>
      <w:r w:rsidR="0054331F">
        <w:rPr>
          <w:rFonts w:asciiTheme="majorBidi" w:hAnsiTheme="majorBidi" w:cstheme="majorBidi"/>
          <w:color w:val="FF0000"/>
          <w:sz w:val="24"/>
          <w:szCs w:val="24"/>
        </w:rPr>
        <w:t>,</w:t>
      </w:r>
      <w:r w:rsidR="008C0090" w:rsidRPr="008F281E">
        <w:rPr>
          <w:rFonts w:asciiTheme="majorBidi" w:hAnsiTheme="majorBidi" w:cstheme="majorBidi"/>
          <w:sz w:val="24"/>
          <w:szCs w:val="24"/>
        </w:rPr>
        <w:t xml:space="preserve"> and its structure and electroactivity were later determined by FTIR and CV </w:t>
      </w:r>
      <w:r w:rsidR="007B078D" w:rsidRPr="008F281E">
        <w:rPr>
          <w:rFonts w:asciiTheme="majorBidi" w:hAnsiTheme="majorBidi" w:cstheme="majorBidi"/>
          <w:sz w:val="24"/>
          <w:szCs w:val="24"/>
        </w:rPr>
        <w:fldChar w:fldCharType="begin">
          <w:fldData xml:space="preserve">PEVuZE5vdGU+PENpdGU+PEF1dGhvcj5DaGVuZzwvQXV0aG9yPjxZZWFyPjIwMjE8L1llYXI+PFJl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</w:fldData>
        </w:fldChar>
      </w:r>
      <w:r w:rsidR="00D704BB">
        <w:rPr>
          <w:rFonts w:asciiTheme="majorBidi" w:hAnsiTheme="majorBidi" w:cstheme="majorBidi"/>
          <w:sz w:val="24"/>
          <w:szCs w:val="24"/>
        </w:rPr>
        <w:instrText xml:space="preserve"> ADDIN EN.CITE </w:instrText>
      </w:r>
      <w:r w:rsidR="00D704BB">
        <w:rPr>
          <w:rFonts w:asciiTheme="majorBidi" w:hAnsiTheme="majorBidi" w:cstheme="majorBidi"/>
          <w:sz w:val="24"/>
          <w:szCs w:val="24"/>
        </w:rPr>
        <w:fldChar w:fldCharType="begin">
          <w:fldData xml:space="preserve">PEVuZE5vdGU+PENpdGU+PEF1dGhvcj5DaGVuZzwvQXV0aG9yPjxZZWFyPjIwMjE8L1llYXI+PFJl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</w:fldData>
        </w:fldChar>
      </w:r>
      <w:r w:rsidR="00D704BB">
        <w:rPr>
          <w:rFonts w:asciiTheme="majorBidi" w:hAnsiTheme="majorBidi" w:cstheme="majorBidi"/>
          <w:sz w:val="24"/>
          <w:szCs w:val="24"/>
        </w:rPr>
        <w:instrText xml:space="preserve"> ADDIN EN.CITE.DATA </w:instrText>
      </w:r>
      <w:r w:rsidR="00D704BB">
        <w:rPr>
          <w:rFonts w:asciiTheme="majorBidi" w:hAnsiTheme="majorBidi" w:cstheme="majorBidi"/>
          <w:sz w:val="24"/>
          <w:szCs w:val="24"/>
        </w:rPr>
      </w:r>
      <w:r w:rsidR="00D704BB">
        <w:rPr>
          <w:rFonts w:asciiTheme="majorBidi" w:hAnsiTheme="majorBidi" w:cstheme="majorBidi"/>
          <w:sz w:val="24"/>
          <w:szCs w:val="24"/>
        </w:rPr>
        <w:fldChar w:fldCharType="end"/>
      </w:r>
      <w:r w:rsidR="007B078D" w:rsidRPr="008F281E">
        <w:rPr>
          <w:rFonts w:asciiTheme="majorBidi" w:hAnsiTheme="majorBidi" w:cstheme="majorBidi"/>
          <w:sz w:val="24"/>
          <w:szCs w:val="24"/>
        </w:rPr>
      </w:r>
      <w:r w:rsidR="007B078D" w:rsidRPr="008F281E">
        <w:rPr>
          <w:rFonts w:asciiTheme="majorBidi" w:hAnsiTheme="majorBidi" w:cstheme="majorBidi"/>
          <w:sz w:val="24"/>
          <w:szCs w:val="24"/>
        </w:rPr>
        <w:fldChar w:fldCharType="separate"/>
      </w:r>
      <w:r w:rsidR="00D704BB">
        <w:rPr>
          <w:rFonts w:asciiTheme="majorBidi" w:hAnsiTheme="majorBidi" w:cstheme="majorBidi"/>
          <w:noProof/>
          <w:sz w:val="24"/>
          <w:szCs w:val="24"/>
        </w:rPr>
        <w:t>[17-19]</w:t>
      </w:r>
      <w:r w:rsidR="007B078D" w:rsidRPr="008F281E">
        <w:rPr>
          <w:rFonts w:asciiTheme="majorBidi" w:hAnsiTheme="majorBidi" w:cstheme="majorBidi"/>
          <w:sz w:val="24"/>
          <w:szCs w:val="24"/>
        </w:rPr>
        <w:fldChar w:fldCharType="end"/>
      </w:r>
      <w:r w:rsidR="008C0090" w:rsidRPr="008F281E">
        <w:rPr>
          <w:rFonts w:asciiTheme="majorBidi" w:hAnsiTheme="majorBidi" w:cstheme="majorBidi"/>
          <w:sz w:val="24"/>
          <w:szCs w:val="24"/>
        </w:rPr>
        <w:t xml:space="preserve">. </w:t>
      </w:r>
      <w:r w:rsidR="00DA301C" w:rsidRPr="008F281E">
        <w:rPr>
          <w:rFonts w:asciiTheme="majorBidi" w:hAnsiTheme="majorBidi" w:cstheme="majorBidi"/>
          <w:sz w:val="24"/>
          <w:szCs w:val="24"/>
        </w:rPr>
        <w:t xml:space="preserve">EIS was then performed on the scaffold using frequencies more </w:t>
      </w:r>
      <w:r w:rsidR="00DA301C" w:rsidRPr="00412078">
        <w:rPr>
          <w:rFonts w:asciiTheme="majorBidi" w:hAnsiTheme="majorBidi" w:cstheme="majorBidi"/>
          <w:sz w:val="24"/>
          <w:szCs w:val="24"/>
        </w:rPr>
        <w:t>than 1 Hz</w:t>
      </w:r>
      <w:r w:rsidR="00412078" w:rsidRPr="00412078">
        <w:rPr>
          <w:rFonts w:asciiTheme="majorBidi" w:hAnsiTheme="majorBidi" w:cstheme="majorBidi"/>
          <w:sz w:val="24"/>
          <w:szCs w:val="24"/>
        </w:rPr>
        <w:t xml:space="preserve"> </w:t>
      </w:r>
      <w:r w:rsidR="0054331F" w:rsidRPr="00412078">
        <w:rPr>
          <w:rFonts w:asciiTheme="majorBidi" w:hAnsiTheme="majorBidi" w:cstheme="majorBidi"/>
          <w:sz w:val="24"/>
          <w:szCs w:val="24"/>
        </w:rPr>
        <w:t>to apply</w:t>
      </w:r>
      <w:r w:rsidR="00DA301C" w:rsidRPr="00412078">
        <w:rPr>
          <w:rFonts w:asciiTheme="majorBidi" w:hAnsiTheme="majorBidi" w:cstheme="majorBidi"/>
          <w:sz w:val="24"/>
          <w:szCs w:val="24"/>
        </w:rPr>
        <w:t xml:space="preserve"> in tissue engineering </w:t>
      </w:r>
      <w:r w:rsidR="007812E6" w:rsidRPr="00412078">
        <w:rPr>
          <w:rFonts w:asciiTheme="majorBidi" w:hAnsiTheme="majorBidi" w:cstheme="majorBidi"/>
          <w:sz w:val="24"/>
          <w:szCs w:val="24"/>
        </w:rPr>
        <w:fldChar w:fldCharType="begin"/>
      </w:r>
      <w:r w:rsidR="00D704BB" w:rsidRPr="00412078">
        <w:rPr>
          <w:rFonts w:asciiTheme="majorBidi" w:hAnsiTheme="majorBidi" w:cstheme="majorBidi"/>
          <w:sz w:val="24"/>
          <w:szCs w:val="24"/>
        </w:rPr>
        <w:instrText xml:space="preserve"> ADDIN EN.CITE &lt;EndNote&gt;&lt;Cite&gt;&lt;Author&gt;Via&lt;/Author&gt;&lt;Year&gt;2012&lt;/Year&gt;&lt;RecNum&gt;20&lt;/RecNum&gt;&lt;DisplayText&gt;[20]&lt;/DisplayText&gt;&lt;record&gt;&lt;rec-number&gt;20&lt;/rec-number&gt;&lt;foreign-keys&gt;&lt;key app="EN" db-id="xeffpweszsddv4ewsza5at9er0zrwa05rfzp" timestamp="1629881408"&gt;20&lt;/key&gt;&lt;/foreign-keys&gt;&lt;ref-type name="Journal Article"&gt;17&lt;/ref-type&gt;&lt;contributors&gt;&lt;authors&gt;&lt;author&gt;Via, Alessio Giai&lt;/author&gt;&lt;author&gt;Frizziero, Antonio&lt;/author&gt;&lt;author&gt;Oliva, Francesco&lt;/author&gt;&lt;/authors&gt;&lt;/contributors&gt;&lt;titles&gt;&lt;title&gt;Biological properties of mesenchymal stem cells from different sources&lt;/title&gt;&lt;secondary-title&gt;Muscles, ligaments and tendons journal&lt;/secondary-title&gt;&lt;/titles&gt;&lt;periodical&gt;&lt;full-title&gt;Muscles, ligaments and tendons journal&lt;/full-title&gt;&lt;/periodical&gt;&lt;pages&gt;154&lt;/pages&gt;&lt;volume&gt;2&lt;/volume&gt;&lt;number&gt;3&lt;/number&gt;&lt;dates&gt;&lt;year&gt;2012&lt;/year&gt;&lt;/dates&gt;&lt;urls&gt;&lt;/urls&gt;&lt;/record&gt;&lt;/Cite&gt;&lt;/EndNote&gt;</w:instrText>
      </w:r>
      <w:r w:rsidR="007812E6" w:rsidRPr="00412078">
        <w:rPr>
          <w:rFonts w:asciiTheme="majorBidi" w:hAnsiTheme="majorBidi" w:cstheme="majorBidi"/>
          <w:sz w:val="24"/>
          <w:szCs w:val="24"/>
        </w:rPr>
        <w:fldChar w:fldCharType="separate"/>
      </w:r>
      <w:r w:rsidR="00D704BB" w:rsidRPr="00412078">
        <w:rPr>
          <w:rFonts w:asciiTheme="majorBidi" w:hAnsiTheme="majorBidi" w:cstheme="majorBidi"/>
          <w:noProof/>
          <w:sz w:val="24"/>
          <w:szCs w:val="24"/>
        </w:rPr>
        <w:t>[20]</w:t>
      </w:r>
      <w:r w:rsidR="007812E6" w:rsidRPr="00412078">
        <w:rPr>
          <w:rFonts w:asciiTheme="majorBidi" w:hAnsiTheme="majorBidi" w:cstheme="majorBidi"/>
          <w:sz w:val="24"/>
          <w:szCs w:val="24"/>
        </w:rPr>
        <w:fldChar w:fldCharType="end"/>
      </w:r>
      <w:r w:rsidR="00DA301C" w:rsidRPr="00412078">
        <w:rPr>
          <w:rFonts w:asciiTheme="majorBidi" w:hAnsiTheme="majorBidi" w:cstheme="majorBidi"/>
          <w:sz w:val="24"/>
          <w:szCs w:val="24"/>
        </w:rPr>
        <w:t xml:space="preserve">. Based on previous reports </w:t>
      </w:r>
      <w:r w:rsidR="007812E6" w:rsidRPr="00412078">
        <w:rPr>
          <w:rFonts w:asciiTheme="majorBidi" w:hAnsiTheme="majorBidi" w:cstheme="majorBidi"/>
          <w:sz w:val="24"/>
          <w:szCs w:val="24"/>
        </w:rPr>
        <w:fldChar w:fldCharType="begin"/>
      </w:r>
      <w:r w:rsidR="00D704BB" w:rsidRPr="00412078">
        <w:rPr>
          <w:rFonts w:asciiTheme="majorBidi" w:hAnsiTheme="majorBidi" w:cstheme="majorBidi"/>
          <w:sz w:val="24"/>
          <w:szCs w:val="24"/>
        </w:rPr>
        <w:instrText xml:space="preserve"> ADDIN EN.CITE &lt;EndNote&gt;&lt;Cite&gt;&lt;Author&gt;Hou&lt;/Author&gt;&lt;Year&gt;2018&lt;/Year&gt;&lt;RecNum&gt;12&lt;/RecNum&gt;&lt;DisplayText&gt;[12]&lt;/DisplayText&gt;&lt;record&gt;&lt;rec-number&gt;12&lt;/rec-number&gt;&lt;foreign-keys&gt;&lt;key app="EN" db-id="xeffpweszsddv4ewsza5at9er0zrwa05rfzp" timestamp="1629881407"&gt;12&lt;/key&gt;&lt;/foreign-keys&gt;&lt;ref-type name="Journal Article"&gt;17&lt;/ref-type&gt;&lt;contributors&gt;&lt;authors&gt;&lt;author&gt;Hou, Jundi&lt;/author&gt;&lt;author&gt;Luo, Tao&lt;/author&gt;&lt;author&gt;Chen, Shuxun&lt;/author&gt;&lt;author&gt;Lin, Sien&lt;/author&gt;&lt;author&gt;Yang, Michael M&lt;/author&gt;&lt;author&gt;Li, Gang&lt;/author&gt;&lt;author&gt;Sun, Dong&lt;/author&gt;&lt;/authors&gt;&lt;/contributors&gt;&lt;titles&gt;&lt;title&gt;Calcium Spike Patterns Reveal Linkage of Electrical Stimulus and MSC Osteogenic Differentiation&lt;/title&gt;&lt;secondary-title&gt;IEEE transactions on nanobioscience&lt;/secondary-title&gt;&lt;/titles&gt;&lt;periodical&gt;&lt;full-title&gt;IEEE transactions on nanobioscience&lt;/full-title&gt;&lt;/periodical&gt;&lt;pages&gt;3-9&lt;/pages&gt;&lt;volume&gt;18&lt;/volume&gt;&lt;number&gt;1&lt;/number&gt;&lt;dates&gt;&lt;year&gt;2018&lt;/year&gt;&lt;/dates&gt;&lt;isbn&gt;1536-1241&lt;/isbn&gt;&lt;urls&gt;&lt;/urls&gt;&lt;/record&gt;&lt;/Cite&gt;&lt;/EndNote&gt;</w:instrText>
      </w:r>
      <w:r w:rsidR="007812E6" w:rsidRPr="00412078">
        <w:rPr>
          <w:rFonts w:asciiTheme="majorBidi" w:hAnsiTheme="majorBidi" w:cstheme="majorBidi"/>
          <w:sz w:val="24"/>
          <w:szCs w:val="24"/>
        </w:rPr>
        <w:fldChar w:fldCharType="separate"/>
      </w:r>
      <w:r w:rsidR="00D704BB" w:rsidRPr="00412078">
        <w:rPr>
          <w:rFonts w:asciiTheme="majorBidi" w:hAnsiTheme="majorBidi" w:cstheme="majorBidi"/>
          <w:noProof/>
          <w:sz w:val="24"/>
          <w:szCs w:val="24"/>
        </w:rPr>
        <w:t>[12]</w:t>
      </w:r>
      <w:r w:rsidR="007812E6" w:rsidRPr="00412078">
        <w:rPr>
          <w:rFonts w:asciiTheme="majorBidi" w:hAnsiTheme="majorBidi" w:cstheme="majorBidi"/>
          <w:sz w:val="24"/>
          <w:szCs w:val="24"/>
        </w:rPr>
        <w:fldChar w:fldCharType="end"/>
      </w:r>
      <w:r w:rsidR="00DA301C" w:rsidRPr="00412078">
        <w:rPr>
          <w:rFonts w:asciiTheme="majorBidi" w:hAnsiTheme="majorBidi" w:cstheme="majorBidi"/>
          <w:sz w:val="24"/>
          <w:szCs w:val="24"/>
        </w:rPr>
        <w:t xml:space="preserve">, the data were fitted to an equivalent </w:t>
      </w:r>
      <w:r w:rsidR="00DA301C" w:rsidRPr="008F281E">
        <w:rPr>
          <w:rFonts w:asciiTheme="majorBidi" w:hAnsiTheme="majorBidi" w:cstheme="majorBidi"/>
          <w:sz w:val="24"/>
          <w:szCs w:val="24"/>
        </w:rPr>
        <w:t>circuit</w:t>
      </w:r>
      <w:r w:rsidR="00C85BBC" w:rsidRPr="008F281E">
        <w:rPr>
          <w:rFonts w:asciiTheme="majorBidi" w:hAnsiTheme="majorBidi" w:cstheme="majorBidi"/>
          <w:sz w:val="24"/>
          <w:szCs w:val="24"/>
        </w:rPr>
        <w:t xml:space="preserve"> to represent the scaffold. For scaffold electrical simulation, all calculations were done assuming </w:t>
      </w:r>
      <w:r w:rsidR="00C85BBC" w:rsidRPr="008F281E">
        <w:rPr>
          <w:rFonts w:asciiTheme="majorBidi" w:hAnsiTheme="majorBidi" w:cstheme="majorBidi"/>
          <w:sz w:val="24"/>
          <w:szCs w:val="24"/>
          <w:lang w:bidi="fa-IR"/>
        </w:rPr>
        <w:t>that the cell diameter is 25</w:t>
      </w:r>
      <w:r w:rsidR="001D7AEF">
        <w:rPr>
          <w:rFonts w:asciiTheme="majorBidi" w:hAnsiTheme="majorBidi" w:cstheme="majorBidi"/>
          <w:sz w:val="24"/>
          <w:szCs w:val="24"/>
          <w:lang w:bidi="fa-IR"/>
        </w:rPr>
        <w:t xml:space="preserve"> </w:t>
      </w:r>
      <w:r w:rsidR="00C85BBC" w:rsidRPr="008F281E">
        <w:rPr>
          <w:rFonts w:asciiTheme="majorBidi" w:hAnsiTheme="majorBidi" w:cstheme="majorBidi"/>
          <w:sz w:val="24"/>
          <w:szCs w:val="24"/>
          <w:lang w:bidi="fa-IR"/>
        </w:rPr>
        <w:t xml:space="preserve">um </w:t>
      </w:r>
      <w:r w:rsidR="00C85BBC" w:rsidRPr="008F281E">
        <w:rPr>
          <w:rFonts w:asciiTheme="majorBidi" w:hAnsiTheme="majorBidi" w:cstheme="majorBidi"/>
          <w:sz w:val="24"/>
          <w:szCs w:val="24"/>
          <w:lang w:bidi="fa-IR"/>
        </w:rPr>
        <w:fldChar w:fldCharType="begin"/>
      </w:r>
      <w:r w:rsidR="00D704BB">
        <w:rPr>
          <w:rFonts w:asciiTheme="majorBidi" w:hAnsiTheme="majorBidi" w:cstheme="majorBidi"/>
          <w:sz w:val="24"/>
          <w:szCs w:val="24"/>
          <w:lang w:bidi="fa-IR"/>
        </w:rPr>
        <w:instrText xml:space="preserve"> ADDIN EN.CITE &lt;EndNote&gt;&lt;Cite&gt;&lt;Author&gt;Cho&lt;/Author&gt;&lt;Year&gt;2008&lt;/Year&gt;&lt;RecNum&gt;40&lt;/RecNum&gt;&lt;DisplayText&gt;[41]&lt;/DisplayText&gt;&lt;record&gt;&lt;rec-number&gt;40&lt;/rec-number&gt;&lt;foreign-keys&gt;&lt;key app="EN" db-id="xeffpweszsddv4ewsza5at9er0zrwa05rfzp" timestamp="1629881408"&gt;40&lt;/key&gt;&lt;/foreign-keys&gt;&lt;ref-type name="Journal Article"&gt;17&lt;/ref-type&gt;&lt;contributors&gt;&lt;authors&gt;&lt;author&gt;Cho, Sungbo&lt;/author&gt;&lt;author&gt;Thielecke, Hagen&lt;/author&gt;&lt;/authors&gt;&lt;/contributors&gt;&lt;titles&gt;&lt;title&gt;Electrical characterization of human mesenchymal stem cell growth on microelectrode&lt;/title&gt;&lt;secondary-title&gt;Microelectronic Engineering&lt;/secondary-title&gt;&lt;/titles&gt;&lt;periodical&gt;&lt;full-title&gt;Microelectronic Engineering&lt;/full-title&gt;&lt;/periodical&gt;&lt;pages&gt;1272-1274&lt;/pages&gt;&lt;volume&gt;85&lt;/volume&gt;&lt;number&gt;5-6&lt;/number&gt;&lt;dates&gt;&lt;year&gt;2008&lt;/year&gt;&lt;/dates&gt;&lt;isbn&gt;0167-9317&lt;/isbn&gt;&lt;urls&gt;&lt;/urls&gt;&lt;/record&gt;&lt;/Cite&gt;&lt;/EndNote&gt;</w:instrText>
      </w:r>
      <w:r w:rsidR="00C85BBC" w:rsidRPr="008F281E">
        <w:rPr>
          <w:rFonts w:asciiTheme="majorBidi" w:hAnsiTheme="majorBidi" w:cstheme="majorBidi"/>
          <w:sz w:val="24"/>
          <w:szCs w:val="24"/>
          <w:lang w:bidi="fa-IR"/>
        </w:rPr>
        <w:fldChar w:fldCharType="separate"/>
      </w:r>
      <w:r w:rsidR="00D704BB">
        <w:rPr>
          <w:rFonts w:asciiTheme="majorBidi" w:hAnsiTheme="majorBidi" w:cstheme="majorBidi"/>
          <w:noProof/>
          <w:sz w:val="24"/>
          <w:szCs w:val="24"/>
          <w:lang w:bidi="fa-IR"/>
        </w:rPr>
        <w:t>[41]</w:t>
      </w:r>
      <w:r w:rsidR="00C85BBC" w:rsidRPr="008F281E">
        <w:rPr>
          <w:rFonts w:asciiTheme="majorBidi" w:hAnsiTheme="majorBidi" w:cstheme="majorBidi"/>
          <w:sz w:val="24"/>
          <w:szCs w:val="24"/>
          <w:lang w:bidi="fa-IR"/>
        </w:rPr>
        <w:fldChar w:fldCharType="end"/>
      </w:r>
      <w:r w:rsidR="00C85BBC" w:rsidRPr="008F281E">
        <w:rPr>
          <w:rFonts w:asciiTheme="majorBidi" w:hAnsiTheme="majorBidi" w:cstheme="majorBidi"/>
          <w:sz w:val="24"/>
          <w:szCs w:val="24"/>
          <w:lang w:bidi="fa-IR"/>
        </w:rPr>
        <w:t>. Thus, if a scaffold with a 2.5 cm area was used, the number of segments is equal to 1250 (N=1250).</w:t>
      </w:r>
      <w:r w:rsidR="001D5960" w:rsidRPr="008F281E">
        <w:rPr>
          <w:rFonts w:asciiTheme="majorBidi" w:hAnsiTheme="majorBidi" w:cstheme="majorBidi"/>
          <w:sz w:val="24"/>
          <w:szCs w:val="24"/>
        </w:rPr>
        <w:t xml:space="preserve"> </w:t>
      </w:r>
      <w:r w:rsidR="00C85BBC" w:rsidRPr="008F281E">
        <w:rPr>
          <w:rFonts w:asciiTheme="majorBidi" w:hAnsiTheme="majorBidi" w:cstheme="majorBidi"/>
          <w:sz w:val="24"/>
          <w:szCs w:val="24"/>
        </w:rPr>
        <w:t>Additionally,</w:t>
      </w:r>
      <w:r w:rsidRPr="008F281E">
        <w:rPr>
          <w:rFonts w:asciiTheme="majorBidi" w:hAnsiTheme="majorBidi" w:cstheme="majorBidi"/>
          <w:sz w:val="24"/>
          <w:szCs w:val="24"/>
        </w:rPr>
        <w:t xml:space="preserve"> equivalent circuit</w:t>
      </w:r>
      <w:r w:rsidR="00C85BBC" w:rsidRPr="008F281E">
        <w:rPr>
          <w:rFonts w:asciiTheme="majorBidi" w:hAnsiTheme="majorBidi" w:cstheme="majorBidi"/>
          <w:sz w:val="24"/>
          <w:szCs w:val="24"/>
        </w:rPr>
        <w:t>s</w:t>
      </w:r>
      <w:r w:rsidRPr="008F281E">
        <w:rPr>
          <w:rFonts w:asciiTheme="majorBidi" w:hAnsiTheme="majorBidi" w:cstheme="majorBidi"/>
          <w:sz w:val="24"/>
          <w:szCs w:val="24"/>
        </w:rPr>
        <w:t xml:space="preserve"> w</w:t>
      </w:r>
      <w:r w:rsidR="00C85BBC" w:rsidRPr="008F281E">
        <w:rPr>
          <w:rFonts w:asciiTheme="majorBidi" w:hAnsiTheme="majorBidi" w:cstheme="majorBidi"/>
          <w:sz w:val="24"/>
          <w:szCs w:val="24"/>
        </w:rPr>
        <w:t>ere</w:t>
      </w:r>
      <w:r w:rsidRPr="008F281E">
        <w:rPr>
          <w:rFonts w:asciiTheme="majorBidi" w:hAnsiTheme="majorBidi" w:cstheme="majorBidi"/>
          <w:sz w:val="24"/>
          <w:szCs w:val="24"/>
        </w:rPr>
        <w:t xml:space="preserve"> modeled individually</w:t>
      </w:r>
      <w:r w:rsidR="00C85BBC" w:rsidRPr="008F281E">
        <w:rPr>
          <w:rFonts w:asciiTheme="majorBidi" w:hAnsiTheme="majorBidi" w:cstheme="majorBidi"/>
          <w:sz w:val="24"/>
          <w:szCs w:val="24"/>
        </w:rPr>
        <w:t xml:space="preserve"> for cell and culture medium compartments</w:t>
      </w:r>
      <w:r w:rsidRPr="008F281E">
        <w:rPr>
          <w:rFonts w:asciiTheme="majorBidi" w:hAnsiTheme="majorBidi" w:cstheme="majorBidi"/>
          <w:sz w:val="24"/>
          <w:szCs w:val="24"/>
        </w:rPr>
        <w:t xml:space="preserve">. </w:t>
      </w:r>
    </w:p>
    <w:p w14:paraId="110D83A8" w14:textId="739A407E" w:rsidR="00CD580A" w:rsidRPr="00412078" w:rsidRDefault="005148B9" w:rsidP="00E859BD">
      <w:pPr>
        <w:spacing w:after="0" w:line="360" w:lineRule="auto"/>
        <w:jc w:val="both"/>
        <w:rPr>
          <w:rFonts w:asciiTheme="majorBidi" w:hAnsiTheme="majorBidi" w:cstheme="majorBidi"/>
          <w:sz w:val="24"/>
          <w:szCs w:val="24"/>
          <w:lang w:bidi="fa-IR"/>
        </w:rPr>
      </w:pPr>
      <w:r w:rsidRPr="008F281E">
        <w:rPr>
          <w:rFonts w:asciiTheme="majorBidi" w:hAnsiTheme="majorBidi" w:cstheme="majorBidi"/>
          <w:sz w:val="24"/>
          <w:szCs w:val="24"/>
          <w:lang w:bidi="fa-IR"/>
        </w:rPr>
        <w:lastRenderedPageBreak/>
        <w:t>The obtained circuits were finally conjugated to investigate further their impacts on each other</w:t>
      </w:r>
      <w:r w:rsidR="003E0E11">
        <w:rPr>
          <w:rFonts w:asciiTheme="majorBidi" w:hAnsiTheme="majorBidi" w:cstheme="majorBidi"/>
          <w:sz w:val="24"/>
          <w:szCs w:val="24"/>
          <w:lang w:bidi="fa-IR"/>
        </w:rPr>
        <w:t xml:space="preserve"> (figure 2)</w:t>
      </w:r>
      <w:r w:rsidRPr="008F281E">
        <w:rPr>
          <w:rFonts w:asciiTheme="majorBidi" w:hAnsiTheme="majorBidi" w:cstheme="majorBidi"/>
          <w:sz w:val="24"/>
          <w:szCs w:val="24"/>
          <w:lang w:bidi="fa-IR"/>
        </w:rPr>
        <w:t>. To the best of our knowledge, our team was the first to combine three individual circuits to achieve a more comprehensive model for electrical induction research. This work complements previous studies that most of them relied on the medium resistance only and did not consider an equivalent capacitor for the culture medium</w:t>
      </w:r>
      <w:r w:rsidR="00202DAB" w:rsidRPr="008F281E">
        <w:rPr>
          <w:rFonts w:asciiTheme="majorBidi" w:hAnsiTheme="majorBidi" w:cstheme="majorBidi"/>
          <w:sz w:val="24"/>
          <w:szCs w:val="24"/>
          <w:lang w:bidi="fa-IR"/>
        </w:rPr>
        <w:t xml:space="preserve"> </w:t>
      </w:r>
      <w:r w:rsidR="00202DAB" w:rsidRPr="008F281E">
        <w:rPr>
          <w:rFonts w:asciiTheme="majorBidi" w:hAnsiTheme="majorBidi" w:cstheme="majorBidi"/>
          <w:sz w:val="24"/>
          <w:szCs w:val="24"/>
          <w:lang w:bidi="fa-IR"/>
        </w:rPr>
        <w:fldChar w:fldCharType="begin">
          <w:fldData xml:space="preserve">PEVuZE5vdGU+PENpdGU+PEF1dGhvcj5DaG88L0F1dGhvcj48WWVhcj4yMDExPC9ZZWFyPjxSZWNO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</w:fldData>
        </w:fldChar>
      </w:r>
      <w:r w:rsidR="00D704BB">
        <w:rPr>
          <w:rFonts w:asciiTheme="majorBidi" w:hAnsiTheme="majorBidi" w:cstheme="majorBidi"/>
          <w:sz w:val="24"/>
          <w:szCs w:val="24"/>
          <w:lang w:bidi="fa-IR"/>
        </w:rPr>
        <w:instrText xml:space="preserve"> ADDIN EN.CITE </w:instrText>
      </w:r>
      <w:r w:rsidR="00D704BB">
        <w:rPr>
          <w:rFonts w:asciiTheme="majorBidi" w:hAnsiTheme="majorBidi" w:cstheme="majorBidi"/>
          <w:sz w:val="24"/>
          <w:szCs w:val="24"/>
          <w:lang w:bidi="fa-IR"/>
        </w:rPr>
        <w:fldChar w:fldCharType="begin">
          <w:fldData xml:space="preserve">PEVuZE5vdGU+PENpdGU+PEF1dGhvcj5DaG88L0F1dGhvcj48WWVhcj4yMDExPC9ZZWFyPjxSZWNO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</w:fldData>
        </w:fldChar>
      </w:r>
      <w:r w:rsidR="00D704BB">
        <w:rPr>
          <w:rFonts w:asciiTheme="majorBidi" w:hAnsiTheme="majorBidi" w:cstheme="majorBidi"/>
          <w:sz w:val="24"/>
          <w:szCs w:val="24"/>
          <w:lang w:bidi="fa-IR"/>
        </w:rPr>
        <w:instrText xml:space="preserve"> ADDIN EN.CITE.DATA </w:instrText>
      </w:r>
      <w:r w:rsidR="00D704BB">
        <w:rPr>
          <w:rFonts w:asciiTheme="majorBidi" w:hAnsiTheme="majorBidi" w:cstheme="majorBidi"/>
          <w:sz w:val="24"/>
          <w:szCs w:val="24"/>
          <w:lang w:bidi="fa-IR"/>
        </w:rPr>
      </w:r>
      <w:r w:rsidR="00D704BB">
        <w:rPr>
          <w:rFonts w:asciiTheme="majorBidi" w:hAnsiTheme="majorBidi" w:cstheme="majorBidi"/>
          <w:sz w:val="24"/>
          <w:szCs w:val="24"/>
          <w:lang w:bidi="fa-IR"/>
        </w:rPr>
        <w:fldChar w:fldCharType="end"/>
      </w:r>
      <w:r w:rsidR="00202DAB" w:rsidRPr="008F281E">
        <w:rPr>
          <w:rFonts w:asciiTheme="majorBidi" w:hAnsiTheme="majorBidi" w:cstheme="majorBidi"/>
          <w:sz w:val="24"/>
          <w:szCs w:val="24"/>
          <w:lang w:bidi="fa-IR"/>
        </w:rPr>
      </w:r>
      <w:r w:rsidR="00202DAB" w:rsidRPr="008F281E">
        <w:rPr>
          <w:rFonts w:asciiTheme="majorBidi" w:hAnsiTheme="majorBidi" w:cstheme="majorBidi"/>
          <w:sz w:val="24"/>
          <w:szCs w:val="24"/>
          <w:lang w:bidi="fa-IR"/>
        </w:rPr>
        <w:fldChar w:fldCharType="separate"/>
      </w:r>
      <w:r w:rsidR="00D704BB">
        <w:rPr>
          <w:rFonts w:asciiTheme="majorBidi" w:hAnsiTheme="majorBidi" w:cstheme="majorBidi"/>
          <w:noProof/>
          <w:sz w:val="24"/>
          <w:szCs w:val="24"/>
          <w:lang w:bidi="fa-IR"/>
        </w:rPr>
        <w:t>[38, 41-44]</w:t>
      </w:r>
      <w:r w:rsidR="00202DAB" w:rsidRPr="008F281E">
        <w:rPr>
          <w:rFonts w:asciiTheme="majorBidi" w:hAnsiTheme="majorBidi" w:cstheme="majorBidi"/>
          <w:sz w:val="24"/>
          <w:szCs w:val="24"/>
          <w:lang w:bidi="fa-IR"/>
        </w:rPr>
        <w:fldChar w:fldCharType="end"/>
      </w:r>
      <w:r w:rsidRPr="008F281E">
        <w:rPr>
          <w:rFonts w:asciiTheme="majorBidi" w:hAnsiTheme="majorBidi" w:cstheme="majorBidi"/>
          <w:sz w:val="24"/>
          <w:szCs w:val="24"/>
          <w:lang w:bidi="fa-IR"/>
        </w:rPr>
        <w:t xml:space="preserve">. </w:t>
      </w:r>
      <w:proofErr w:type="spellStart"/>
      <w:r w:rsidRPr="008F281E">
        <w:rPr>
          <w:rFonts w:asciiTheme="majorBidi" w:hAnsiTheme="majorBidi" w:cstheme="majorBidi"/>
          <w:sz w:val="24"/>
          <w:szCs w:val="24"/>
          <w:lang w:bidi="fa-IR"/>
        </w:rPr>
        <w:t>Kirkegaard</w:t>
      </w:r>
      <w:proofErr w:type="spellEnd"/>
      <w:r w:rsidRPr="008F281E">
        <w:rPr>
          <w:rFonts w:asciiTheme="majorBidi" w:hAnsiTheme="majorBidi" w:cstheme="majorBidi"/>
          <w:sz w:val="24"/>
          <w:szCs w:val="24"/>
          <w:lang w:bidi="fa-IR"/>
        </w:rPr>
        <w:t xml:space="preserve"> et al. developed an equivalent circuit model combining cellular and medium resistance and capacitance; however, no scaffolds were used in the experiments and thus, not included in theoretical calculations </w:t>
      </w:r>
      <w:r w:rsidR="00FA425B" w:rsidRPr="008F281E">
        <w:rPr>
          <w:rFonts w:asciiTheme="majorBidi" w:hAnsiTheme="majorBidi" w:cstheme="majorBidi"/>
          <w:sz w:val="24"/>
          <w:szCs w:val="24"/>
          <w:lang w:bidi="fa-IR"/>
        </w:rPr>
        <w:fldChar w:fldCharType="begin"/>
      </w:r>
      <w:r w:rsidR="00D704BB">
        <w:rPr>
          <w:rFonts w:asciiTheme="majorBidi" w:hAnsiTheme="majorBidi" w:cstheme="majorBidi"/>
          <w:sz w:val="24"/>
          <w:szCs w:val="24"/>
          <w:lang w:bidi="fa-IR"/>
        </w:rPr>
        <w:instrText xml:space="preserve"> ADDIN EN.CITE &lt;EndNote&gt;&lt;Cite&gt;&lt;Author&gt;Kirkegaard&lt;/Author&gt;&lt;Year&gt;2014&lt;/Year&gt;&lt;RecNum&gt;44&lt;/RecNum&gt;&lt;DisplayText&gt;[45]&lt;/DisplayText&gt;&lt;record&gt;&lt;rec-number&gt;44&lt;/rec-number&gt;&lt;foreign-keys&gt;&lt;key app="EN" db-id="xeffpweszsddv4ewsza5at9er0zrwa05rfzp" timestamp="1629881408"&gt;44&lt;/key&gt;&lt;/foreign-keys&gt;&lt;ref-type name="Journal Article"&gt;17&lt;/ref-type&gt;&lt;contributors&gt;&lt;authors&gt;&lt;author&gt;Kirkegaard, Julie&lt;/author&gt;&lt;author&gt;Clausen, Casper Hyttel&lt;/author&gt;&lt;author&gt;Rodriguez-Trujillo, Romen&lt;/author&gt;&lt;author&gt;Svendsen, Winnie Edith&lt;/author&gt;&lt;/authors&gt;&lt;/contributors&gt;&lt;titles&gt;&lt;title&gt;Study of paclitaxel-treated HeLa cells by differential electrical impedance flow cytometry&lt;/title&gt;&lt;secondary-title&gt;Biosensors&lt;/secondary-title&gt;&lt;/titles&gt;&lt;periodical&gt;&lt;full-title&gt;Biosensors&lt;/full-title&gt;&lt;/periodical&gt;&lt;pages&gt;257-272&lt;/pages&gt;&lt;volume&gt;4&lt;/volume&gt;&lt;number&gt;3&lt;/number&gt;&lt;dates&gt;&lt;year&gt;2014&lt;/year&gt;&lt;/dates&gt;&lt;urls&gt;&lt;/urls&gt;&lt;/record&gt;&lt;/Cite&gt;&lt;/EndNote&gt;</w:instrText>
      </w:r>
      <w:r w:rsidR="00FA425B" w:rsidRPr="008F281E">
        <w:rPr>
          <w:rFonts w:asciiTheme="majorBidi" w:hAnsiTheme="majorBidi" w:cstheme="majorBidi"/>
          <w:sz w:val="24"/>
          <w:szCs w:val="24"/>
          <w:lang w:bidi="fa-IR"/>
        </w:rPr>
        <w:fldChar w:fldCharType="separate"/>
      </w:r>
      <w:r w:rsidR="00D704BB">
        <w:rPr>
          <w:rFonts w:asciiTheme="majorBidi" w:hAnsiTheme="majorBidi" w:cstheme="majorBidi"/>
          <w:noProof/>
          <w:sz w:val="24"/>
          <w:szCs w:val="24"/>
          <w:lang w:bidi="fa-IR"/>
        </w:rPr>
        <w:t>[45]</w:t>
      </w:r>
      <w:r w:rsidR="00FA425B" w:rsidRPr="008F281E">
        <w:rPr>
          <w:rFonts w:asciiTheme="majorBidi" w:hAnsiTheme="majorBidi" w:cstheme="majorBidi"/>
          <w:sz w:val="24"/>
          <w:szCs w:val="24"/>
          <w:lang w:bidi="fa-IR"/>
        </w:rPr>
        <w:fldChar w:fldCharType="end"/>
      </w:r>
      <w:r w:rsidRPr="008F281E">
        <w:rPr>
          <w:rFonts w:asciiTheme="majorBidi" w:hAnsiTheme="majorBidi" w:cstheme="majorBidi"/>
          <w:sz w:val="24"/>
          <w:szCs w:val="24"/>
          <w:lang w:bidi="fa-IR"/>
        </w:rPr>
        <w:t xml:space="preserve">. Our proposed method can be used in any future work to investigate the electrical induction of </w:t>
      </w:r>
      <w:r w:rsidRPr="00412078">
        <w:rPr>
          <w:rFonts w:asciiTheme="majorBidi" w:hAnsiTheme="majorBidi" w:cstheme="majorBidi"/>
          <w:sz w:val="24"/>
          <w:szCs w:val="24"/>
          <w:lang w:bidi="fa-IR"/>
        </w:rPr>
        <w:t>scaffold-seeded cells by electric currents.</w:t>
      </w:r>
    </w:p>
    <w:p w14:paraId="2EDEBDA6" w14:textId="77777777" w:rsidR="00662624" w:rsidRPr="0068389E" w:rsidRDefault="00CD580A" w:rsidP="00E859BD">
      <w:pPr>
        <w:pStyle w:val="NormalWeb"/>
        <w:spacing w:before="0" w:beforeAutospacing="0" w:after="0" w:afterAutospacing="0" w:line="360" w:lineRule="auto"/>
        <w:jc w:val="both"/>
        <w:rPr>
          <w:strike/>
          <w:color w:val="FF0000"/>
          <w:lang w:bidi="fa-IR"/>
        </w:rPr>
      </w:pPr>
      <w:bookmarkStart w:id="5" w:name="_Hlk81066500"/>
      <w:r w:rsidRPr="0068389E">
        <w:rPr>
          <w:rFonts w:asciiTheme="majorBidi" w:hAnsiTheme="majorBidi" w:cstheme="majorBidi"/>
          <w:strike/>
          <w:color w:val="FF0000"/>
          <w:lang w:bidi="fa-IR"/>
        </w:rPr>
        <w:t xml:space="preserve">Three different types of excitation (stimulation) for hMSCs have been observed, indicating that a random population of hMSCs is not uniform. hMSCs express different types of ion channels and might have distinct electrical behavior </w:t>
      </w:r>
      <w:r w:rsidRPr="0068389E">
        <w:rPr>
          <w:rFonts w:asciiTheme="majorBidi" w:hAnsiTheme="majorBidi" w:cstheme="majorBidi"/>
          <w:strike/>
          <w:color w:val="FF0000"/>
          <w:lang w:bidi="fa-IR"/>
        </w:rPr>
        <w:fldChar w:fldCharType="begin"/>
      </w:r>
      <w:r w:rsidRPr="0068389E">
        <w:rPr>
          <w:rFonts w:asciiTheme="majorBidi" w:hAnsiTheme="majorBidi" w:cstheme="majorBidi"/>
          <w:strike/>
          <w:color w:val="FF0000"/>
          <w:lang w:bidi="fa-IR"/>
        </w:rPr>
        <w:instrText xml:space="preserve"> ADDIN EN.CITE &lt;EndNote&gt;&lt;Cite&gt;&lt;Author&gt;Li&lt;/Author&gt;&lt;Year&gt;2005&lt;/Year&gt;&lt;RecNum&gt;25&lt;/RecNum&gt;&lt;DisplayText&gt;[25]&lt;/DisplayText&gt;&lt;record&gt;&lt;rec-number&gt;25&lt;/rec-number&gt;&lt;foreign-keys&gt;&lt;key app="EN" db-id="xeffpweszsddv4ewsza5at9er0zrwa05rfzp" timestamp="1629881408"&gt;25&lt;/key&gt;&lt;/foreign-keys&gt;&lt;ref-type name="Journal Article"&gt;17&lt;/ref-type&gt;&lt;contributors&gt;&lt;authors&gt;&lt;author&gt;Li, Gui</w:instrText>
      </w:r>
      <w:r w:rsidRPr="0068389E">
        <w:rPr>
          <w:rFonts w:ascii="Cambria Math" w:hAnsi="Cambria Math" w:cs="Cambria Math"/>
          <w:strike/>
          <w:color w:val="FF0000"/>
          <w:lang w:bidi="fa-IR"/>
        </w:rPr>
        <w:instrText>‐</w:instrText>
      </w:r>
      <w:r w:rsidRPr="0068389E">
        <w:rPr>
          <w:rFonts w:asciiTheme="majorBidi" w:hAnsiTheme="majorBidi" w:cstheme="majorBidi"/>
          <w:strike/>
          <w:color w:val="FF0000"/>
          <w:lang w:bidi="fa-IR"/>
        </w:rPr>
        <w:instrText>Rong&lt;/author&gt;&lt;author&gt;Sun, Haiying&lt;/author&gt;&lt;author&gt;Deng, Xiuling&lt;/author&gt;&lt;author&gt;Lau, Chu</w:instrText>
      </w:r>
      <w:r w:rsidRPr="0068389E">
        <w:rPr>
          <w:rFonts w:ascii="Cambria Math" w:hAnsi="Cambria Math" w:cs="Cambria Math"/>
          <w:strike/>
          <w:color w:val="FF0000"/>
          <w:lang w:bidi="fa-IR"/>
        </w:rPr>
        <w:instrText>‐</w:instrText>
      </w:r>
      <w:r w:rsidRPr="0068389E">
        <w:rPr>
          <w:rFonts w:asciiTheme="majorBidi" w:hAnsiTheme="majorBidi" w:cstheme="majorBidi"/>
          <w:strike/>
          <w:color w:val="FF0000"/>
          <w:lang w:bidi="fa-IR"/>
        </w:rPr>
        <w:instrText>Pak&lt;/author&gt;&lt;/authors&gt;&lt;/contributors&gt;&lt;titles&gt;&lt;title&gt;Characterization of ionic currents in human mesenchymal stem cells from bone marrow&lt;/title&gt;&lt;secondary-title&gt;Stem cells&lt;/secondary-title&gt;&lt;/titles&gt;&lt;periodical&gt;&lt;full-title&gt;Stem cells&lt;/full-title&gt;&lt;/periodical&gt;&lt;pages&gt;371-382&lt;/pages&gt;&lt;volume&gt;23&lt;/volume&gt;&lt;number&gt;3&lt;/number&gt;&lt;dates&gt;&lt;year&gt;2005&lt;/year&gt;&lt;/dates&gt;&lt;isbn&gt;1066-5099&lt;/isbn&gt;&lt;urls&gt;&lt;/urls&gt;&lt;/record&gt;&lt;/Cite&gt;&lt;/EndNote&gt;</w:instrText>
      </w:r>
      <w:r w:rsidRPr="0068389E">
        <w:rPr>
          <w:rFonts w:asciiTheme="majorBidi" w:hAnsiTheme="majorBidi" w:cstheme="majorBidi"/>
          <w:strike/>
          <w:color w:val="FF0000"/>
          <w:lang w:bidi="fa-IR"/>
        </w:rPr>
        <w:fldChar w:fldCharType="separate"/>
      </w:r>
      <w:r w:rsidRPr="0068389E">
        <w:rPr>
          <w:rFonts w:asciiTheme="majorBidi" w:hAnsiTheme="majorBidi" w:cstheme="majorBidi"/>
          <w:strike/>
          <w:noProof/>
          <w:color w:val="FF0000"/>
          <w:lang w:bidi="fa-IR"/>
        </w:rPr>
        <w:t>[25]</w:t>
      </w:r>
      <w:r w:rsidRPr="0068389E">
        <w:rPr>
          <w:rFonts w:asciiTheme="majorBidi" w:hAnsiTheme="majorBidi" w:cstheme="majorBidi"/>
          <w:strike/>
          <w:color w:val="FF0000"/>
          <w:lang w:bidi="fa-IR"/>
        </w:rPr>
        <w:fldChar w:fldCharType="end"/>
      </w:r>
      <w:r w:rsidRPr="0068389E">
        <w:rPr>
          <w:rFonts w:asciiTheme="majorBidi" w:hAnsiTheme="majorBidi" w:cstheme="majorBidi"/>
          <w:strike/>
          <w:color w:val="FF0000"/>
          <w:lang w:bidi="fa-IR"/>
        </w:rPr>
        <w:t xml:space="preserve">. Based on experimental characterization </w:t>
      </w:r>
      <w:r w:rsidRPr="0068389E">
        <w:rPr>
          <w:rFonts w:asciiTheme="majorBidi" w:hAnsiTheme="majorBidi" w:cstheme="majorBidi"/>
          <w:strike/>
          <w:color w:val="FF0000"/>
          <w:lang w:bidi="fa-IR"/>
        </w:rPr>
        <w:fldChar w:fldCharType="begin"/>
      </w:r>
      <w:r w:rsidRPr="0068389E">
        <w:rPr>
          <w:rFonts w:asciiTheme="majorBidi" w:hAnsiTheme="majorBidi" w:cstheme="majorBidi"/>
          <w:strike/>
          <w:color w:val="FF0000"/>
          <w:lang w:bidi="fa-IR"/>
        </w:rPr>
        <w:instrText xml:space="preserve"> ADDIN EN.CITE &lt;EndNote&gt;&lt;Cite&gt;&lt;Author&gt;Li&lt;/Author&gt;&lt;Year&gt;2005&lt;/Year&gt;&lt;RecNum&gt;25&lt;/RecNum&gt;&lt;DisplayText&gt;[21, 25]&lt;/DisplayText&gt;&lt;record&gt;&lt;rec-number&gt;25&lt;/rec-number&gt;&lt;foreign-keys&gt;&lt;key app="EN" db-id="xeffpweszsddv4ewsza5at9er0zrwa05rfzp" timestamp="1629881408"&gt;25&lt;/key&gt;&lt;/foreign-keys&gt;&lt;ref-type name="Journal Article"&gt;17&lt;/ref-type&gt;&lt;contributors&gt;&lt;authors&gt;&lt;author&gt;Li, Gui</w:instrText>
      </w:r>
      <w:r w:rsidRPr="0068389E">
        <w:rPr>
          <w:rFonts w:ascii="Cambria Math" w:hAnsi="Cambria Math" w:cs="Cambria Math"/>
          <w:strike/>
          <w:color w:val="FF0000"/>
          <w:lang w:bidi="fa-IR"/>
        </w:rPr>
        <w:instrText>‐</w:instrText>
      </w:r>
      <w:r w:rsidRPr="0068389E">
        <w:rPr>
          <w:rFonts w:asciiTheme="majorBidi" w:hAnsiTheme="majorBidi" w:cstheme="majorBidi"/>
          <w:strike/>
          <w:color w:val="FF0000"/>
          <w:lang w:bidi="fa-IR"/>
        </w:rPr>
        <w:instrText>Rong&lt;/author&gt;&lt;author&gt;Sun, Haiying&lt;/author&gt;&lt;author&gt;Deng, Xiuling&lt;/author&gt;&lt;author&gt;Lau, Chu</w:instrText>
      </w:r>
      <w:r w:rsidRPr="0068389E">
        <w:rPr>
          <w:rFonts w:ascii="Cambria Math" w:hAnsi="Cambria Math" w:cs="Cambria Math"/>
          <w:strike/>
          <w:color w:val="FF0000"/>
          <w:lang w:bidi="fa-IR"/>
        </w:rPr>
        <w:instrText>‐</w:instrText>
      </w:r>
      <w:r w:rsidRPr="0068389E">
        <w:rPr>
          <w:rFonts w:asciiTheme="majorBidi" w:hAnsiTheme="majorBidi" w:cstheme="majorBidi"/>
          <w:strike/>
          <w:color w:val="FF0000"/>
          <w:lang w:bidi="fa-IR"/>
        </w:rPr>
        <w:instrText>Pak&lt;/author&gt;&lt;/authors&gt;&lt;/contributors&gt;&lt;titles&gt;&lt;title&gt;Characterization of ionic currents in human mesenchymal stem cells from bone marrow&lt;/title&gt;&lt;secondary-title&gt;Stem cells&lt;/secondary-title&gt;&lt;/titles&gt;&lt;periodical&gt;&lt;full-title&gt;Stem cells&lt;/full-title&gt;&lt;/periodical&gt;&lt;pages&gt;371-382&lt;/pages&gt;&lt;volume&gt;23&lt;/volume&gt;&lt;number&gt;3&lt;/number&gt;&lt;dates&gt;&lt;year&gt;2005&lt;/year&gt;&lt;/dates&gt;&lt;isbn&gt;1066-5099&lt;/isbn&gt;&lt;urls&gt;&lt;/urls&gt;&lt;/record&gt;&lt;/Cite&gt;&lt;Cite&gt;&lt;Author&gt;Heubach&lt;/Author&gt;&lt;Year&gt;2004&lt;/Year&gt;&lt;RecNum&gt;21&lt;/RecNum&gt;&lt;record&gt;&lt;rec-number&gt;21&lt;/rec-number&gt;&lt;foreign-keys&gt;&lt;key app="EN" db-id="xeffpweszsddv4ewsza5at9er0zrwa05rfzp" timestamp="1629881408"&gt;21&lt;/key&gt;&lt;/foreign-keys&gt;&lt;ref-type name="Journal Article"&gt;17&lt;/ref-type&gt;&lt;contributors&gt;&lt;authors&gt;&lt;author&gt;Heubach, Jürgen F&lt;/author&gt;&lt;author&gt;Graf, Eva M&lt;/author&gt;&lt;author&gt;Leutheuser, Judith&lt;/author&gt;&lt;author&gt;Bock, Manja&lt;/author&gt;&lt;author&gt;Balana, Bartosz&lt;/author&gt;&lt;author&gt;Zahanich, Ihor&lt;/author&gt;&lt;author&gt;Christ, Torsten&lt;/author&gt;&lt;author&gt;Boxberger, Sabine&lt;/author&gt;&lt;author&gt;Wettwer, Erich&lt;/author&gt;&lt;author&gt;Ravens, Ursula&lt;/author&gt;&lt;/authors&gt;&lt;/contributors&gt;&lt;titles&gt;&lt;title&gt;Electrophysiological properties of human mesenchymal stem cells&lt;/title&gt;&lt;secondary-title&gt;The Journal of physiology&lt;/secondary-title&gt;&lt;/titles&gt;&lt;periodical&gt;&lt;full-title&gt;The Journal of physiology&lt;/full-title&gt;&lt;/periodical&gt;&lt;pages&gt;659-672&lt;/pages&gt;&lt;volume&gt;554&lt;/volume&gt;&lt;number&gt;3&lt;/number&gt;&lt;dates&gt;&lt;year&gt;2004&lt;/year&gt;&lt;/dates&gt;&lt;isbn&gt;0022-3751&lt;/isbn&gt;&lt;urls&gt;&lt;/urls&gt;&lt;/record&gt;&lt;/Cite&gt;&lt;/EndNote&gt;</w:instrText>
      </w:r>
      <w:r w:rsidRPr="0068389E">
        <w:rPr>
          <w:rFonts w:asciiTheme="majorBidi" w:hAnsiTheme="majorBidi" w:cstheme="majorBidi"/>
          <w:strike/>
          <w:color w:val="FF0000"/>
          <w:lang w:bidi="fa-IR"/>
        </w:rPr>
        <w:fldChar w:fldCharType="separate"/>
      </w:r>
      <w:r w:rsidRPr="0068389E">
        <w:rPr>
          <w:rFonts w:asciiTheme="majorBidi" w:hAnsiTheme="majorBidi" w:cstheme="majorBidi"/>
          <w:strike/>
          <w:noProof/>
          <w:color w:val="FF0000"/>
          <w:lang w:bidi="fa-IR"/>
        </w:rPr>
        <w:t>[21, 25]</w:t>
      </w:r>
      <w:r w:rsidRPr="0068389E">
        <w:rPr>
          <w:rFonts w:asciiTheme="majorBidi" w:hAnsiTheme="majorBidi" w:cstheme="majorBidi"/>
          <w:strike/>
          <w:color w:val="FF0000"/>
          <w:lang w:bidi="fa-IR"/>
        </w:rPr>
        <w:fldChar w:fldCharType="end"/>
      </w:r>
      <w:r w:rsidRPr="0068389E">
        <w:rPr>
          <w:rFonts w:asciiTheme="majorBidi" w:hAnsiTheme="majorBidi" w:cstheme="majorBidi"/>
          <w:strike/>
          <w:color w:val="FF0000"/>
          <w:lang w:bidi="fa-IR"/>
        </w:rPr>
        <w:t xml:space="preserve">, </w:t>
      </w:r>
      <w:r w:rsidR="00662624" w:rsidRPr="0068389E">
        <w:rPr>
          <w:strike/>
          <w:color w:val="FF0000"/>
          <w:lang w:bidi="fa-IR"/>
        </w:rPr>
        <w:t>five different functional ionic channels and currents have been identified in the plasma membrane of hMSCs:</w:t>
      </w:r>
    </w:p>
    <w:p w14:paraId="321E58A8" w14:textId="6173A083" w:rsidR="00662624" w:rsidRPr="0068389E" w:rsidRDefault="00662624" w:rsidP="00E859BD">
      <w:pPr>
        <w:numPr>
          <w:ilvl w:val="0"/>
          <w:numId w:val="3"/>
        </w:numPr>
        <w:spacing w:after="0" w:line="360" w:lineRule="auto"/>
        <w:jc w:val="both"/>
        <w:rPr>
          <w:rFonts w:ascii="Times New Roman" w:eastAsia="Times New Roman" w:hAnsi="Times New Roman" w:cs="Times New Roman"/>
          <w:strike/>
          <w:color w:val="FF0000"/>
          <w:sz w:val="24"/>
          <w:szCs w:val="24"/>
          <w:lang w:bidi="fa-IR"/>
        </w:rPr>
      </w:pPr>
      <w:r w:rsidRPr="0068389E">
        <w:rPr>
          <w:rFonts w:ascii="Times New Roman" w:eastAsia="Times New Roman" w:hAnsi="Times New Roman" w:cs="Times New Roman"/>
          <w:strike/>
          <w:color w:val="FF0000"/>
          <w:sz w:val="24"/>
          <w:szCs w:val="24"/>
          <w:lang w:bidi="fa-IR"/>
        </w:rPr>
        <w:t>Delayed rectifier-like hEAG1 potassium channels (</w:t>
      </w:r>
      <w:proofErr w:type="spellStart"/>
      <w:r w:rsidRPr="0068389E">
        <w:rPr>
          <w:rFonts w:asciiTheme="majorBidi" w:hAnsiTheme="majorBidi" w:cstheme="majorBidi"/>
          <w:strike/>
          <w:color w:val="FF0000"/>
          <w:sz w:val="24"/>
          <w:szCs w:val="24"/>
          <w:lang w:bidi="fa-IR"/>
        </w:rPr>
        <w:t>I</w:t>
      </w:r>
      <w:r w:rsidRPr="0068389E">
        <w:rPr>
          <w:rFonts w:asciiTheme="majorBidi" w:hAnsiTheme="majorBidi" w:cstheme="majorBidi"/>
          <w:strike/>
          <w:color w:val="FF0000"/>
          <w:sz w:val="24"/>
          <w:szCs w:val="24"/>
          <w:vertAlign w:val="subscript"/>
          <w:lang w:bidi="fa-IR"/>
        </w:rPr>
        <w:t>Kdr</w:t>
      </w:r>
      <w:proofErr w:type="spellEnd"/>
      <w:r w:rsidRPr="0068389E">
        <w:rPr>
          <w:rFonts w:ascii="Times New Roman" w:eastAsia="Times New Roman" w:hAnsi="Times New Roman" w:cs="Times New Roman"/>
          <w:strike/>
          <w:color w:val="FF0000"/>
          <w:sz w:val="24"/>
          <w:szCs w:val="24"/>
          <w:lang w:bidi="fa-IR"/>
        </w:rPr>
        <w:t>)</w:t>
      </w:r>
    </w:p>
    <w:p w14:paraId="513BE638" w14:textId="13A63256" w:rsidR="00662624" w:rsidRPr="0068389E" w:rsidRDefault="00662624" w:rsidP="00E859BD">
      <w:pPr>
        <w:numPr>
          <w:ilvl w:val="0"/>
          <w:numId w:val="3"/>
        </w:numPr>
        <w:spacing w:after="0" w:line="360" w:lineRule="auto"/>
        <w:jc w:val="both"/>
        <w:rPr>
          <w:rFonts w:ascii="Times New Roman" w:eastAsia="Times New Roman" w:hAnsi="Times New Roman" w:cs="Times New Roman"/>
          <w:strike/>
          <w:color w:val="FF0000"/>
          <w:sz w:val="24"/>
          <w:szCs w:val="24"/>
          <w:lang w:bidi="fa-IR"/>
        </w:rPr>
      </w:pPr>
      <w:r w:rsidRPr="0068389E">
        <w:rPr>
          <w:rFonts w:ascii="Times New Roman" w:eastAsia="Times New Roman" w:hAnsi="Times New Roman" w:cs="Times New Roman"/>
          <w:strike/>
          <w:color w:val="FF0000"/>
          <w:sz w:val="24"/>
          <w:szCs w:val="24"/>
          <w:lang w:bidi="fa-IR"/>
        </w:rPr>
        <w:t>Calcium-activated potassium channels (</w:t>
      </w:r>
      <w:proofErr w:type="spellStart"/>
      <w:r w:rsidRPr="0068389E">
        <w:rPr>
          <w:rFonts w:asciiTheme="majorBidi" w:hAnsiTheme="majorBidi" w:cstheme="majorBidi"/>
          <w:strike/>
          <w:color w:val="FF0000"/>
          <w:sz w:val="24"/>
          <w:szCs w:val="24"/>
          <w:lang w:bidi="fa-IR"/>
        </w:rPr>
        <w:t>I</w:t>
      </w:r>
      <w:r w:rsidRPr="0068389E">
        <w:rPr>
          <w:rFonts w:asciiTheme="majorBidi" w:hAnsiTheme="majorBidi" w:cstheme="majorBidi"/>
          <w:strike/>
          <w:color w:val="FF0000"/>
          <w:sz w:val="24"/>
          <w:szCs w:val="24"/>
          <w:vertAlign w:val="subscript"/>
          <w:lang w:bidi="fa-IR"/>
        </w:rPr>
        <w:t>KCa</w:t>
      </w:r>
      <w:proofErr w:type="spellEnd"/>
      <w:r w:rsidRPr="0068389E">
        <w:rPr>
          <w:rFonts w:ascii="Times New Roman" w:eastAsia="Times New Roman" w:hAnsi="Times New Roman" w:cs="Times New Roman"/>
          <w:strike/>
          <w:color w:val="FF0000"/>
          <w:sz w:val="24"/>
          <w:szCs w:val="24"/>
          <w:lang w:bidi="fa-IR"/>
        </w:rPr>
        <w:t>)</w:t>
      </w:r>
    </w:p>
    <w:p w14:paraId="01FBCD3C" w14:textId="0C832148" w:rsidR="00662624" w:rsidRPr="0068389E" w:rsidRDefault="00662624" w:rsidP="00E859BD">
      <w:pPr>
        <w:numPr>
          <w:ilvl w:val="0"/>
          <w:numId w:val="3"/>
        </w:numPr>
        <w:spacing w:after="0" w:line="360" w:lineRule="auto"/>
        <w:jc w:val="both"/>
        <w:rPr>
          <w:rFonts w:ascii="Times New Roman" w:eastAsia="Times New Roman" w:hAnsi="Times New Roman" w:cs="Times New Roman"/>
          <w:strike/>
          <w:color w:val="FF0000"/>
          <w:sz w:val="24"/>
          <w:szCs w:val="24"/>
          <w:lang w:bidi="fa-IR"/>
        </w:rPr>
      </w:pPr>
      <w:r w:rsidRPr="0068389E">
        <w:rPr>
          <w:rFonts w:ascii="Times New Roman" w:eastAsia="Times New Roman" w:hAnsi="Times New Roman" w:cs="Times New Roman"/>
          <w:strike/>
          <w:color w:val="FF0000"/>
          <w:sz w:val="24"/>
          <w:szCs w:val="24"/>
          <w:lang w:bidi="fa-IR"/>
        </w:rPr>
        <w:t>Tetrodotoxin (TTX)-sensitive sodium channels (</w:t>
      </w:r>
      <w:proofErr w:type="spellStart"/>
      <w:r w:rsidRPr="0068389E">
        <w:rPr>
          <w:rFonts w:asciiTheme="majorBidi" w:hAnsiTheme="majorBidi" w:cstheme="majorBidi"/>
          <w:strike/>
          <w:color w:val="FF0000"/>
          <w:sz w:val="24"/>
          <w:szCs w:val="24"/>
          <w:lang w:bidi="fa-IR"/>
        </w:rPr>
        <w:t>I</w:t>
      </w:r>
      <w:r w:rsidRPr="0068389E">
        <w:rPr>
          <w:rFonts w:asciiTheme="majorBidi" w:hAnsiTheme="majorBidi" w:cstheme="majorBidi"/>
          <w:strike/>
          <w:color w:val="FF0000"/>
          <w:sz w:val="24"/>
          <w:szCs w:val="24"/>
          <w:vertAlign w:val="subscript"/>
          <w:lang w:bidi="fa-IR"/>
        </w:rPr>
        <w:t>Na</w:t>
      </w:r>
      <w:proofErr w:type="spellEnd"/>
      <w:r w:rsidRPr="0068389E">
        <w:rPr>
          <w:rFonts w:ascii="Times New Roman" w:eastAsia="Times New Roman" w:hAnsi="Times New Roman" w:cs="Times New Roman"/>
          <w:strike/>
          <w:color w:val="FF0000"/>
          <w:sz w:val="24"/>
          <w:szCs w:val="24"/>
          <w:lang w:bidi="fa-IR"/>
        </w:rPr>
        <w:t>), </w:t>
      </w:r>
    </w:p>
    <w:p w14:paraId="33FD36F0" w14:textId="30619C82" w:rsidR="00662624" w:rsidRPr="0068389E" w:rsidRDefault="00662624" w:rsidP="00E859BD">
      <w:pPr>
        <w:numPr>
          <w:ilvl w:val="0"/>
          <w:numId w:val="3"/>
        </w:numPr>
        <w:spacing w:after="0" w:line="360" w:lineRule="auto"/>
        <w:jc w:val="both"/>
        <w:rPr>
          <w:rFonts w:ascii="Times New Roman" w:eastAsia="Times New Roman" w:hAnsi="Times New Roman" w:cs="Times New Roman"/>
          <w:strike/>
          <w:color w:val="FF0000"/>
          <w:sz w:val="24"/>
          <w:szCs w:val="24"/>
          <w:lang w:bidi="fa-IR"/>
        </w:rPr>
      </w:pPr>
      <w:r w:rsidRPr="0068389E">
        <w:rPr>
          <w:rFonts w:ascii="Times New Roman" w:eastAsia="Times New Roman" w:hAnsi="Times New Roman" w:cs="Times New Roman"/>
          <w:strike/>
          <w:color w:val="FF0000"/>
          <w:sz w:val="24"/>
          <w:szCs w:val="24"/>
          <w:lang w:bidi="fa-IR"/>
        </w:rPr>
        <w:t>L-type calcium channels (</w:t>
      </w:r>
      <w:proofErr w:type="spellStart"/>
      <w:r w:rsidRPr="0068389E">
        <w:rPr>
          <w:rFonts w:asciiTheme="majorBidi" w:hAnsiTheme="majorBidi" w:cstheme="majorBidi"/>
          <w:strike/>
          <w:color w:val="FF0000"/>
          <w:sz w:val="24"/>
          <w:szCs w:val="24"/>
          <w:lang w:bidi="fa-IR"/>
        </w:rPr>
        <w:t>I</w:t>
      </w:r>
      <w:r w:rsidRPr="0068389E">
        <w:rPr>
          <w:rFonts w:asciiTheme="majorBidi" w:hAnsiTheme="majorBidi" w:cstheme="majorBidi"/>
          <w:strike/>
          <w:color w:val="FF0000"/>
          <w:sz w:val="24"/>
          <w:szCs w:val="24"/>
          <w:vertAlign w:val="subscript"/>
          <w:lang w:bidi="fa-IR"/>
        </w:rPr>
        <w:t>Ca,L</w:t>
      </w:r>
      <w:proofErr w:type="spellEnd"/>
      <w:r w:rsidRPr="0068389E">
        <w:rPr>
          <w:rFonts w:ascii="Times New Roman" w:eastAsia="Times New Roman" w:hAnsi="Times New Roman" w:cs="Times New Roman"/>
          <w:strike/>
          <w:color w:val="FF0000"/>
          <w:sz w:val="24"/>
          <w:szCs w:val="24"/>
          <w:lang w:bidi="fa-IR"/>
        </w:rPr>
        <w:t>) and </w:t>
      </w:r>
    </w:p>
    <w:p w14:paraId="14315B40" w14:textId="68A90B4F" w:rsidR="00662624" w:rsidRPr="0068389E" w:rsidRDefault="00662624" w:rsidP="00E859BD">
      <w:pPr>
        <w:numPr>
          <w:ilvl w:val="0"/>
          <w:numId w:val="3"/>
        </w:numPr>
        <w:spacing w:after="0" w:line="360" w:lineRule="auto"/>
        <w:jc w:val="both"/>
        <w:rPr>
          <w:rFonts w:ascii="Times New Roman" w:eastAsia="Times New Roman" w:hAnsi="Times New Roman" w:cs="Times New Roman"/>
          <w:strike/>
          <w:color w:val="FF0000"/>
          <w:sz w:val="24"/>
          <w:szCs w:val="24"/>
          <w:lang w:bidi="fa-IR"/>
        </w:rPr>
      </w:pPr>
      <w:r w:rsidRPr="0068389E">
        <w:rPr>
          <w:rFonts w:ascii="Times New Roman" w:eastAsia="Times New Roman" w:hAnsi="Times New Roman" w:cs="Times New Roman"/>
          <w:strike/>
          <w:color w:val="FF0000"/>
          <w:sz w:val="24"/>
          <w:szCs w:val="24"/>
          <w:lang w:bidi="fa-IR"/>
        </w:rPr>
        <w:t>transient outward potassium channels (</w:t>
      </w:r>
      <w:proofErr w:type="spellStart"/>
      <w:r w:rsidRPr="0068389E">
        <w:rPr>
          <w:rFonts w:asciiTheme="majorBidi" w:hAnsiTheme="majorBidi" w:cstheme="majorBidi"/>
          <w:strike/>
          <w:color w:val="FF0000"/>
          <w:sz w:val="24"/>
          <w:szCs w:val="24"/>
          <w:lang w:bidi="fa-IR"/>
        </w:rPr>
        <w:t>I</w:t>
      </w:r>
      <w:r w:rsidRPr="0068389E">
        <w:rPr>
          <w:rFonts w:asciiTheme="majorBidi" w:hAnsiTheme="majorBidi" w:cstheme="majorBidi"/>
          <w:strike/>
          <w:color w:val="FF0000"/>
          <w:sz w:val="24"/>
          <w:szCs w:val="24"/>
          <w:vertAlign w:val="subscript"/>
          <w:lang w:bidi="fa-IR"/>
        </w:rPr>
        <w:t>Kto</w:t>
      </w:r>
      <w:proofErr w:type="spellEnd"/>
      <w:r w:rsidRPr="0068389E">
        <w:rPr>
          <w:rFonts w:ascii="Times New Roman" w:eastAsia="Times New Roman" w:hAnsi="Times New Roman" w:cs="Times New Roman"/>
          <w:strike/>
          <w:color w:val="FF0000"/>
          <w:sz w:val="24"/>
          <w:szCs w:val="24"/>
          <w:lang w:bidi="fa-IR"/>
        </w:rPr>
        <w:t>).</w:t>
      </w:r>
    </w:p>
    <w:p w14:paraId="43BF5332" w14:textId="21660805" w:rsidR="00CD580A" w:rsidRPr="0068389E" w:rsidRDefault="00CD580A" w:rsidP="00E859BD">
      <w:pPr>
        <w:spacing w:after="0" w:line="360" w:lineRule="auto"/>
        <w:jc w:val="both"/>
        <w:rPr>
          <w:rFonts w:asciiTheme="majorBidi" w:hAnsiTheme="majorBidi" w:cstheme="majorBidi"/>
          <w:strike/>
          <w:color w:val="FF0000"/>
          <w:sz w:val="24"/>
          <w:szCs w:val="24"/>
        </w:rPr>
      </w:pPr>
      <w:r w:rsidRPr="0068389E">
        <w:rPr>
          <w:rFonts w:asciiTheme="majorBidi" w:hAnsiTheme="majorBidi" w:cstheme="majorBidi"/>
          <w:strike/>
          <w:color w:val="FF0000"/>
          <w:sz w:val="24"/>
          <w:szCs w:val="24"/>
          <w:lang w:bidi="fa-IR"/>
        </w:rPr>
        <w:t xml:space="preserve">The results of previous experimental and computational investigations have divided hMSCs into three distinct types based on their electrical behavior [12, 14]. Only </w:t>
      </w:r>
      <w:proofErr w:type="spellStart"/>
      <w:r w:rsidRPr="0068389E">
        <w:rPr>
          <w:rFonts w:asciiTheme="majorBidi" w:hAnsiTheme="majorBidi" w:cstheme="majorBidi"/>
          <w:strike/>
          <w:color w:val="FF0000"/>
          <w:sz w:val="24"/>
          <w:szCs w:val="24"/>
          <w:lang w:bidi="fa-IR"/>
        </w:rPr>
        <w:t>I</w:t>
      </w:r>
      <w:r w:rsidRPr="0068389E">
        <w:rPr>
          <w:rFonts w:asciiTheme="majorBidi" w:hAnsiTheme="majorBidi" w:cstheme="majorBidi"/>
          <w:strike/>
          <w:color w:val="FF0000"/>
          <w:sz w:val="24"/>
          <w:szCs w:val="24"/>
          <w:vertAlign w:val="subscript"/>
          <w:lang w:bidi="fa-IR"/>
        </w:rPr>
        <w:t>Kdr</w:t>
      </w:r>
      <w:proofErr w:type="spellEnd"/>
      <w:r w:rsidRPr="0068389E">
        <w:rPr>
          <w:rFonts w:asciiTheme="majorBidi" w:hAnsiTheme="majorBidi" w:cstheme="majorBidi"/>
          <w:strike/>
          <w:color w:val="FF0000"/>
          <w:sz w:val="24"/>
          <w:szCs w:val="24"/>
          <w:lang w:bidi="fa-IR"/>
        </w:rPr>
        <w:t xml:space="preserve"> and </w:t>
      </w:r>
      <w:proofErr w:type="spellStart"/>
      <w:r w:rsidRPr="0068389E">
        <w:rPr>
          <w:rFonts w:asciiTheme="majorBidi" w:hAnsiTheme="majorBidi" w:cstheme="majorBidi"/>
          <w:strike/>
          <w:color w:val="FF0000"/>
          <w:sz w:val="24"/>
          <w:szCs w:val="24"/>
          <w:lang w:bidi="fa-IR"/>
        </w:rPr>
        <w:t>I</w:t>
      </w:r>
      <w:r w:rsidRPr="0068389E">
        <w:rPr>
          <w:rFonts w:asciiTheme="majorBidi" w:hAnsiTheme="majorBidi" w:cstheme="majorBidi"/>
          <w:strike/>
          <w:color w:val="FF0000"/>
          <w:sz w:val="24"/>
          <w:szCs w:val="24"/>
          <w:vertAlign w:val="subscript"/>
          <w:lang w:bidi="fa-IR"/>
        </w:rPr>
        <w:t>KCa</w:t>
      </w:r>
      <w:proofErr w:type="spellEnd"/>
      <w:r w:rsidRPr="0068389E">
        <w:rPr>
          <w:rFonts w:asciiTheme="majorBidi" w:hAnsiTheme="majorBidi" w:cstheme="majorBidi"/>
          <w:strike/>
          <w:color w:val="FF0000"/>
          <w:sz w:val="24"/>
          <w:szCs w:val="24"/>
          <w:lang w:bidi="fa-IR"/>
        </w:rPr>
        <w:t xml:space="preserve"> pass through the first type of hMSCs membrane (type A). In addition to </w:t>
      </w:r>
      <w:proofErr w:type="spellStart"/>
      <w:r w:rsidRPr="0068389E">
        <w:rPr>
          <w:rFonts w:asciiTheme="majorBidi" w:hAnsiTheme="majorBidi" w:cstheme="majorBidi"/>
          <w:strike/>
          <w:color w:val="FF0000"/>
          <w:sz w:val="24"/>
          <w:szCs w:val="24"/>
          <w:lang w:bidi="fa-IR"/>
        </w:rPr>
        <w:t>I</w:t>
      </w:r>
      <w:r w:rsidRPr="0068389E">
        <w:rPr>
          <w:rFonts w:asciiTheme="majorBidi" w:hAnsiTheme="majorBidi" w:cstheme="majorBidi"/>
          <w:strike/>
          <w:color w:val="FF0000"/>
          <w:sz w:val="24"/>
          <w:szCs w:val="24"/>
          <w:vertAlign w:val="subscript"/>
          <w:lang w:bidi="fa-IR"/>
        </w:rPr>
        <w:t>Kdr</w:t>
      </w:r>
      <w:proofErr w:type="spellEnd"/>
      <w:r w:rsidRPr="0068389E">
        <w:rPr>
          <w:rFonts w:asciiTheme="majorBidi" w:hAnsiTheme="majorBidi" w:cstheme="majorBidi"/>
          <w:strike/>
          <w:color w:val="FF0000"/>
          <w:sz w:val="24"/>
          <w:szCs w:val="24"/>
          <w:lang w:bidi="fa-IR"/>
        </w:rPr>
        <w:t xml:space="preserve"> and </w:t>
      </w:r>
      <w:proofErr w:type="spellStart"/>
      <w:r w:rsidRPr="0068389E">
        <w:rPr>
          <w:rFonts w:asciiTheme="majorBidi" w:hAnsiTheme="majorBidi" w:cstheme="majorBidi"/>
          <w:strike/>
          <w:color w:val="FF0000"/>
          <w:sz w:val="24"/>
          <w:szCs w:val="24"/>
          <w:lang w:bidi="fa-IR"/>
        </w:rPr>
        <w:t>I</w:t>
      </w:r>
      <w:r w:rsidRPr="0068389E">
        <w:rPr>
          <w:rFonts w:asciiTheme="majorBidi" w:hAnsiTheme="majorBidi" w:cstheme="majorBidi"/>
          <w:strike/>
          <w:color w:val="FF0000"/>
          <w:sz w:val="24"/>
          <w:szCs w:val="24"/>
          <w:vertAlign w:val="subscript"/>
          <w:lang w:bidi="fa-IR"/>
        </w:rPr>
        <w:t>KCa</w:t>
      </w:r>
      <w:proofErr w:type="spellEnd"/>
      <w:r w:rsidRPr="0068389E">
        <w:rPr>
          <w:rFonts w:asciiTheme="majorBidi" w:hAnsiTheme="majorBidi" w:cstheme="majorBidi"/>
          <w:strike/>
          <w:color w:val="FF0000"/>
          <w:sz w:val="24"/>
          <w:szCs w:val="24"/>
          <w:lang w:bidi="fa-IR"/>
        </w:rPr>
        <w:t>, outward currents (</w:t>
      </w:r>
      <w:proofErr w:type="spellStart"/>
      <w:r w:rsidRPr="0068389E">
        <w:rPr>
          <w:rFonts w:asciiTheme="majorBidi" w:hAnsiTheme="majorBidi" w:cstheme="majorBidi"/>
          <w:strike/>
          <w:color w:val="FF0000"/>
          <w:sz w:val="24"/>
          <w:szCs w:val="24"/>
          <w:lang w:bidi="fa-IR"/>
        </w:rPr>
        <w:t>I</w:t>
      </w:r>
      <w:r w:rsidRPr="0068389E">
        <w:rPr>
          <w:rFonts w:asciiTheme="majorBidi" w:hAnsiTheme="majorBidi" w:cstheme="majorBidi"/>
          <w:strike/>
          <w:color w:val="FF0000"/>
          <w:sz w:val="24"/>
          <w:szCs w:val="24"/>
          <w:vertAlign w:val="subscript"/>
          <w:lang w:bidi="fa-IR"/>
        </w:rPr>
        <w:t>Na</w:t>
      </w:r>
      <w:proofErr w:type="spellEnd"/>
      <w:r w:rsidRPr="0068389E">
        <w:rPr>
          <w:rFonts w:asciiTheme="majorBidi" w:hAnsiTheme="majorBidi" w:cstheme="majorBidi"/>
          <w:strike/>
          <w:color w:val="FF0000"/>
          <w:sz w:val="24"/>
          <w:szCs w:val="24"/>
          <w:lang w:bidi="fa-IR"/>
        </w:rPr>
        <w:t xml:space="preserve"> and </w:t>
      </w:r>
      <w:proofErr w:type="spellStart"/>
      <w:r w:rsidRPr="0068389E">
        <w:rPr>
          <w:rFonts w:asciiTheme="majorBidi" w:hAnsiTheme="majorBidi" w:cstheme="majorBidi"/>
          <w:strike/>
          <w:color w:val="FF0000"/>
          <w:sz w:val="24"/>
          <w:szCs w:val="24"/>
          <w:lang w:bidi="fa-IR"/>
        </w:rPr>
        <w:t>I</w:t>
      </w:r>
      <w:r w:rsidRPr="0068389E">
        <w:rPr>
          <w:rFonts w:asciiTheme="majorBidi" w:hAnsiTheme="majorBidi" w:cstheme="majorBidi"/>
          <w:strike/>
          <w:color w:val="FF0000"/>
          <w:sz w:val="24"/>
          <w:szCs w:val="24"/>
          <w:vertAlign w:val="subscript"/>
          <w:lang w:bidi="fa-IR"/>
        </w:rPr>
        <w:t>Ca,L</w:t>
      </w:r>
      <w:proofErr w:type="spellEnd"/>
      <w:r w:rsidRPr="0068389E">
        <w:rPr>
          <w:rFonts w:asciiTheme="majorBidi" w:hAnsiTheme="majorBidi" w:cstheme="majorBidi"/>
          <w:strike/>
          <w:color w:val="FF0000"/>
          <w:sz w:val="24"/>
          <w:szCs w:val="24"/>
          <w:lang w:bidi="fa-IR"/>
        </w:rPr>
        <w:t xml:space="preserve">) pass through the second type of hMSCs membrane (type B). In </w:t>
      </w:r>
      <w:proofErr w:type="spellStart"/>
      <w:r w:rsidRPr="0068389E">
        <w:rPr>
          <w:rFonts w:asciiTheme="majorBidi" w:hAnsiTheme="majorBidi" w:cstheme="majorBidi"/>
          <w:strike/>
          <w:color w:val="FF0000"/>
          <w:sz w:val="24"/>
          <w:szCs w:val="24"/>
          <w:lang w:bidi="fa-IR"/>
        </w:rPr>
        <w:t>Mayourian</w:t>
      </w:r>
      <w:proofErr w:type="spellEnd"/>
      <w:r w:rsidRPr="0068389E">
        <w:rPr>
          <w:rFonts w:asciiTheme="majorBidi" w:hAnsiTheme="majorBidi" w:cstheme="majorBidi"/>
          <w:strike/>
          <w:color w:val="FF0000"/>
          <w:sz w:val="24"/>
          <w:szCs w:val="24"/>
          <w:lang w:bidi="fa-IR"/>
        </w:rPr>
        <w:t xml:space="preserve"> et al. </w:t>
      </w:r>
      <w:r w:rsidRPr="0068389E">
        <w:rPr>
          <w:rFonts w:asciiTheme="majorBidi" w:hAnsiTheme="majorBidi" w:cstheme="majorBidi"/>
          <w:strike/>
          <w:color w:val="FF0000"/>
          <w:sz w:val="24"/>
          <w:szCs w:val="24"/>
          <w:lang w:bidi="fa-IR"/>
        </w:rPr>
        <w:fldChar w:fldCharType="begin"/>
      </w:r>
      <w:r w:rsidRPr="0068389E">
        <w:rPr>
          <w:rFonts w:asciiTheme="majorBidi" w:hAnsiTheme="majorBidi" w:cstheme="majorBidi"/>
          <w:strike/>
          <w:color w:val="FF0000"/>
          <w:sz w:val="24"/>
          <w:szCs w:val="24"/>
          <w:lang w:bidi="fa-IR"/>
        </w:rPr>
        <w:instrText xml:space="preserve"> ADDIN EN.CITE &lt;EndNote&gt;&lt;Cite&gt;&lt;Author&gt;Mayourian&lt;/Author&gt;&lt;Year&gt;2016&lt;/Year&gt;&lt;RecNum&gt;26&lt;/RecNum&gt;&lt;DisplayText&gt;[26]&lt;/DisplayText&gt;&lt;record&gt;&lt;rec-number&gt;26&lt;/rec-number&gt;&lt;foreign-keys&gt;&lt;key app="EN" db-id="xeffpweszsddv4ewsza5at9er0zrwa05rfzp" timestamp="1629881408"&gt;26&lt;/key&gt;&lt;/foreign-keys&gt;&lt;ref-type name="Journal Article"&gt;17&lt;/ref-type&gt;&lt;contributors&gt;&lt;authors&gt;&lt;author&gt;Mayourian, Joshua&lt;/author&gt;&lt;author&gt;Savizky, Ruben M&lt;/author&gt;&lt;author&gt;Sobie, Eric A&lt;/author&gt;&lt;author&gt;Costa, Kevin D&lt;/author&gt;&lt;/authors&gt;&lt;/contributors&gt;&lt;titles&gt;&lt;title&gt;Modeling electrophysiological coupling and fusion between human mesenchymal stem cells and cardiomyocytes&lt;/title&gt;&lt;secondary-title&gt;PLoS computational biology&lt;/secondary-title&gt;&lt;/titles&gt;&lt;periodical&gt;&lt;full-title&gt;PLoS computational biology&lt;/full-title&gt;&lt;/periodical&gt;&lt;pages&gt;e1005014&lt;/pages&gt;&lt;volume&gt;12&lt;/volume&gt;&lt;number&gt;7&lt;/number&gt;&lt;dates&gt;&lt;year&gt;2016&lt;/year&gt;&lt;/dates&gt;&lt;isbn&gt;1553-734X&lt;/isbn&gt;&lt;urls&gt;&lt;/urls&gt;&lt;/record&gt;&lt;/Cite&gt;&lt;/EndNote&gt;</w:instrText>
      </w:r>
      <w:r w:rsidRPr="0068389E">
        <w:rPr>
          <w:rFonts w:asciiTheme="majorBidi" w:hAnsiTheme="majorBidi" w:cstheme="majorBidi"/>
          <w:strike/>
          <w:color w:val="FF0000"/>
          <w:sz w:val="24"/>
          <w:szCs w:val="24"/>
          <w:lang w:bidi="fa-IR"/>
        </w:rPr>
        <w:fldChar w:fldCharType="separate"/>
      </w:r>
      <w:r w:rsidRPr="0068389E">
        <w:rPr>
          <w:rFonts w:asciiTheme="majorBidi" w:hAnsiTheme="majorBidi" w:cstheme="majorBidi"/>
          <w:strike/>
          <w:noProof/>
          <w:color w:val="FF0000"/>
          <w:sz w:val="24"/>
          <w:szCs w:val="24"/>
          <w:lang w:bidi="fa-IR"/>
        </w:rPr>
        <w:t>[26]</w:t>
      </w:r>
      <w:r w:rsidRPr="0068389E">
        <w:rPr>
          <w:rFonts w:asciiTheme="majorBidi" w:hAnsiTheme="majorBidi" w:cstheme="majorBidi"/>
          <w:strike/>
          <w:color w:val="FF0000"/>
          <w:sz w:val="24"/>
          <w:szCs w:val="24"/>
          <w:lang w:bidi="fa-IR"/>
        </w:rPr>
        <w:fldChar w:fldCharType="end"/>
      </w:r>
      <w:r w:rsidRPr="0068389E">
        <w:rPr>
          <w:rFonts w:asciiTheme="majorBidi" w:hAnsiTheme="majorBidi" w:cstheme="majorBidi"/>
          <w:strike/>
          <w:color w:val="FF0000"/>
          <w:sz w:val="24"/>
          <w:szCs w:val="24"/>
          <w:lang w:bidi="fa-IR"/>
        </w:rPr>
        <w:t xml:space="preserve">, it is supposed that all hMSCs in type B express both sodium and calcium channels. However, this seems incorrect scrutinizing the experimental data </w:t>
      </w:r>
      <w:r w:rsidRPr="0068389E">
        <w:rPr>
          <w:rFonts w:asciiTheme="majorBidi" w:hAnsiTheme="majorBidi" w:cstheme="majorBidi"/>
          <w:strike/>
          <w:color w:val="FF0000"/>
          <w:sz w:val="24"/>
          <w:szCs w:val="24"/>
          <w:lang w:bidi="fa-IR"/>
        </w:rPr>
        <w:fldChar w:fldCharType="begin"/>
      </w:r>
      <w:r w:rsidRPr="0068389E">
        <w:rPr>
          <w:rFonts w:asciiTheme="majorBidi" w:hAnsiTheme="majorBidi" w:cstheme="majorBidi"/>
          <w:strike/>
          <w:color w:val="FF0000"/>
          <w:sz w:val="24"/>
          <w:szCs w:val="24"/>
          <w:lang w:bidi="fa-IR"/>
        </w:rPr>
        <w:instrText xml:space="preserve"> ADDIN EN.CITE &lt;EndNote&gt;&lt;Cite&gt;&lt;Author&gt;Li&lt;/Author&gt;&lt;Year&gt;2005&lt;/Year&gt;&lt;RecNum&gt;25&lt;/RecNum&gt;&lt;DisplayText&gt;[25]&lt;/DisplayText&gt;&lt;record&gt;&lt;rec-number&gt;25&lt;/rec-number&gt;&lt;foreign-keys&gt;&lt;key app="EN" db-id="xeffpweszsddv4ewsza5at9er0zrwa05rfzp" timestamp="1629881408"&gt;25&lt;/key&gt;&lt;/foreign-keys&gt;&lt;ref-type name="Journal Article"&gt;17&lt;/ref-type&gt;&lt;contributors&gt;&lt;authors&gt;&lt;author&gt;Li, Gui</w:instrText>
      </w:r>
      <w:r w:rsidRPr="0068389E">
        <w:rPr>
          <w:rFonts w:ascii="Cambria Math" w:hAnsi="Cambria Math" w:cs="Cambria Math"/>
          <w:strike/>
          <w:color w:val="FF0000"/>
          <w:sz w:val="24"/>
          <w:szCs w:val="24"/>
          <w:lang w:bidi="fa-IR"/>
        </w:rPr>
        <w:instrText>‐</w:instrText>
      </w:r>
      <w:r w:rsidRPr="0068389E">
        <w:rPr>
          <w:rFonts w:asciiTheme="majorBidi" w:hAnsiTheme="majorBidi" w:cstheme="majorBidi"/>
          <w:strike/>
          <w:color w:val="FF0000"/>
          <w:sz w:val="24"/>
          <w:szCs w:val="24"/>
          <w:lang w:bidi="fa-IR"/>
        </w:rPr>
        <w:instrText>Rong&lt;/author&gt;&lt;author&gt;Sun, Haiying&lt;/author&gt;&lt;author&gt;Deng, Xiuling&lt;/author&gt;&lt;author&gt;Lau, Chu</w:instrText>
      </w:r>
      <w:r w:rsidRPr="0068389E">
        <w:rPr>
          <w:rFonts w:ascii="Cambria Math" w:hAnsi="Cambria Math" w:cs="Cambria Math"/>
          <w:strike/>
          <w:color w:val="FF0000"/>
          <w:sz w:val="24"/>
          <w:szCs w:val="24"/>
          <w:lang w:bidi="fa-IR"/>
        </w:rPr>
        <w:instrText>‐</w:instrText>
      </w:r>
      <w:r w:rsidRPr="0068389E">
        <w:rPr>
          <w:rFonts w:asciiTheme="majorBidi" w:hAnsiTheme="majorBidi" w:cstheme="majorBidi"/>
          <w:strike/>
          <w:color w:val="FF0000"/>
          <w:sz w:val="24"/>
          <w:szCs w:val="24"/>
          <w:lang w:bidi="fa-IR"/>
        </w:rPr>
        <w:instrText>Pak&lt;/author&gt;&lt;/authors&gt;&lt;/contributors&gt;&lt;titles&gt;&lt;title&gt;Characterization of ionic currents in human mesenchymal stem cells from bone marrow&lt;/title&gt;&lt;secondary-title&gt;Stem cells&lt;/secondary-title&gt;&lt;/titles&gt;&lt;periodical&gt;&lt;full-title&gt;Stem cells&lt;/full-title&gt;&lt;/periodical&gt;&lt;pages&gt;371-382&lt;/pages&gt;&lt;volume&gt;23&lt;/volume&gt;&lt;number&gt;3&lt;/number&gt;&lt;dates&gt;&lt;year&gt;2005&lt;/year&gt;&lt;/dates&gt;&lt;isbn&gt;1066-5099&lt;/isbn&gt;&lt;urls&gt;&lt;/urls&gt;&lt;/record&gt;&lt;/Cite&gt;&lt;/EndNote&gt;</w:instrText>
      </w:r>
      <w:r w:rsidRPr="0068389E">
        <w:rPr>
          <w:rFonts w:asciiTheme="majorBidi" w:hAnsiTheme="majorBidi" w:cstheme="majorBidi"/>
          <w:strike/>
          <w:color w:val="FF0000"/>
          <w:sz w:val="24"/>
          <w:szCs w:val="24"/>
          <w:lang w:bidi="fa-IR"/>
        </w:rPr>
        <w:fldChar w:fldCharType="separate"/>
      </w:r>
      <w:r w:rsidRPr="0068389E">
        <w:rPr>
          <w:rFonts w:asciiTheme="majorBidi" w:hAnsiTheme="majorBidi" w:cstheme="majorBidi"/>
          <w:strike/>
          <w:noProof/>
          <w:color w:val="FF0000"/>
          <w:sz w:val="24"/>
          <w:szCs w:val="24"/>
          <w:lang w:bidi="fa-IR"/>
        </w:rPr>
        <w:t>[25]</w:t>
      </w:r>
      <w:r w:rsidRPr="0068389E">
        <w:rPr>
          <w:rFonts w:asciiTheme="majorBidi" w:hAnsiTheme="majorBidi" w:cstheme="majorBidi"/>
          <w:strike/>
          <w:color w:val="FF0000"/>
          <w:sz w:val="24"/>
          <w:szCs w:val="24"/>
          <w:lang w:bidi="fa-IR"/>
        </w:rPr>
        <w:fldChar w:fldCharType="end"/>
      </w:r>
      <w:r w:rsidR="00662624" w:rsidRPr="0068389E">
        <w:rPr>
          <w:rFonts w:asciiTheme="majorBidi" w:hAnsiTheme="majorBidi" w:cstheme="majorBidi"/>
          <w:strike/>
          <w:color w:val="FF0000"/>
          <w:sz w:val="24"/>
          <w:szCs w:val="24"/>
          <w:lang w:bidi="fa-IR"/>
        </w:rPr>
        <w:t>,</w:t>
      </w:r>
      <w:r w:rsidRPr="0068389E">
        <w:rPr>
          <w:rFonts w:asciiTheme="majorBidi" w:hAnsiTheme="majorBidi" w:cstheme="majorBidi"/>
          <w:strike/>
          <w:color w:val="FF0000"/>
          <w:sz w:val="24"/>
          <w:szCs w:val="24"/>
          <w:lang w:bidi="fa-IR"/>
        </w:rPr>
        <w:t xml:space="preserve"> which states that inward currents coexist with outward currents in about 30% of hMSCs. At the same time, the presence of </w:t>
      </w:r>
      <w:proofErr w:type="spellStart"/>
      <w:r w:rsidRPr="0068389E">
        <w:rPr>
          <w:rFonts w:asciiTheme="majorBidi" w:hAnsiTheme="majorBidi" w:cstheme="majorBidi"/>
          <w:strike/>
          <w:color w:val="FF0000"/>
          <w:sz w:val="24"/>
          <w:szCs w:val="24"/>
          <w:lang w:bidi="fa-IR"/>
        </w:rPr>
        <w:t>I</w:t>
      </w:r>
      <w:r w:rsidRPr="0068389E">
        <w:rPr>
          <w:rFonts w:asciiTheme="majorBidi" w:hAnsiTheme="majorBidi" w:cstheme="majorBidi"/>
          <w:strike/>
          <w:color w:val="FF0000"/>
          <w:sz w:val="24"/>
          <w:szCs w:val="24"/>
          <w:vertAlign w:val="subscript"/>
          <w:lang w:bidi="fa-IR"/>
        </w:rPr>
        <w:t>Na</w:t>
      </w:r>
      <w:proofErr w:type="spellEnd"/>
      <w:r w:rsidRPr="0068389E">
        <w:rPr>
          <w:rFonts w:asciiTheme="majorBidi" w:hAnsiTheme="majorBidi" w:cstheme="majorBidi"/>
          <w:strike/>
          <w:color w:val="FF0000"/>
          <w:sz w:val="24"/>
          <w:szCs w:val="24"/>
          <w:lang w:bidi="fa-IR"/>
        </w:rPr>
        <w:t xml:space="preserve"> is confirmed in the same percentage of hMSCs, which means that all hMSCs in type B express sodium channels. On the other hand, independent investigations </w:t>
      </w:r>
      <w:r w:rsidR="007C6490" w:rsidRPr="0068389E">
        <w:rPr>
          <w:rFonts w:asciiTheme="majorBidi" w:hAnsiTheme="majorBidi" w:cstheme="majorBidi"/>
          <w:strike/>
          <w:color w:val="FF0000"/>
          <w:sz w:val="24"/>
          <w:szCs w:val="24"/>
          <w:lang w:bidi="fa-IR"/>
        </w:rPr>
        <w:t xml:space="preserve">prove </w:t>
      </w:r>
      <w:r w:rsidRPr="0068389E">
        <w:rPr>
          <w:rFonts w:asciiTheme="majorBidi" w:hAnsiTheme="majorBidi" w:cstheme="majorBidi"/>
          <w:strike/>
          <w:color w:val="FF0000"/>
          <w:sz w:val="24"/>
          <w:szCs w:val="24"/>
          <w:lang w:bidi="fa-IR"/>
        </w:rPr>
        <w:t xml:space="preserve">that </w:t>
      </w:r>
      <w:proofErr w:type="spellStart"/>
      <w:r w:rsidRPr="0068389E">
        <w:rPr>
          <w:rFonts w:asciiTheme="majorBidi" w:hAnsiTheme="majorBidi" w:cstheme="majorBidi"/>
          <w:strike/>
          <w:color w:val="FF0000"/>
          <w:sz w:val="24"/>
          <w:szCs w:val="24"/>
          <w:lang w:bidi="fa-IR"/>
        </w:rPr>
        <w:t>I</w:t>
      </w:r>
      <w:r w:rsidRPr="0068389E">
        <w:rPr>
          <w:rFonts w:asciiTheme="majorBidi" w:hAnsiTheme="majorBidi" w:cstheme="majorBidi"/>
          <w:strike/>
          <w:color w:val="FF0000"/>
          <w:sz w:val="24"/>
          <w:szCs w:val="24"/>
          <w:vertAlign w:val="subscript"/>
          <w:lang w:bidi="fa-IR"/>
        </w:rPr>
        <w:t>Ca,L</w:t>
      </w:r>
      <w:proofErr w:type="spellEnd"/>
      <w:r w:rsidRPr="0068389E">
        <w:rPr>
          <w:rFonts w:asciiTheme="majorBidi" w:hAnsiTheme="majorBidi" w:cstheme="majorBidi"/>
          <w:strike/>
          <w:color w:val="FF0000"/>
          <w:sz w:val="24"/>
          <w:szCs w:val="24"/>
          <w:lang w:bidi="fa-IR"/>
        </w:rPr>
        <w:t xml:space="preserve"> exists in only 15% of hMSCs </w:t>
      </w:r>
      <w:r w:rsidRPr="0068389E">
        <w:rPr>
          <w:rFonts w:asciiTheme="majorBidi" w:hAnsiTheme="majorBidi" w:cstheme="majorBidi"/>
          <w:strike/>
          <w:color w:val="FF0000"/>
          <w:sz w:val="24"/>
          <w:szCs w:val="24"/>
          <w:lang w:bidi="fa-IR"/>
        </w:rPr>
        <w:fldChar w:fldCharType="begin">
          <w:fldData xml:space="preserve">PEVuZE5vdGU+PENpdGU+PEF1dGhvcj5IZXViYWNoPC9BdXRob3I+PFllYXI+MjAwNDwvWWVhcj48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=
</w:fldData>
        </w:fldChar>
      </w:r>
      <w:r w:rsidRPr="0068389E">
        <w:rPr>
          <w:rFonts w:asciiTheme="majorBidi" w:hAnsiTheme="majorBidi" w:cstheme="majorBidi"/>
          <w:strike/>
          <w:color w:val="FF0000"/>
          <w:sz w:val="24"/>
          <w:szCs w:val="24"/>
          <w:lang w:bidi="fa-IR"/>
        </w:rPr>
        <w:instrText xml:space="preserve"> ADDIN EN.CITE </w:instrText>
      </w:r>
      <w:r w:rsidRPr="0068389E">
        <w:rPr>
          <w:rFonts w:asciiTheme="majorBidi" w:hAnsiTheme="majorBidi" w:cstheme="majorBidi"/>
          <w:strike/>
          <w:color w:val="FF0000"/>
          <w:sz w:val="24"/>
          <w:szCs w:val="24"/>
          <w:lang w:bidi="fa-IR"/>
        </w:rPr>
        <w:fldChar w:fldCharType="begin">
          <w:fldData xml:space="preserve">PEVuZE5vdGU+PENpdGU+PEF1dGhvcj5IZXViYWNoPC9BdXRob3I+PFllYXI+MjAwNDwvWWVhcj48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=
</w:fldData>
        </w:fldChar>
      </w:r>
      <w:r w:rsidRPr="0068389E">
        <w:rPr>
          <w:rFonts w:asciiTheme="majorBidi" w:hAnsiTheme="majorBidi" w:cstheme="majorBidi"/>
          <w:strike/>
          <w:color w:val="FF0000"/>
          <w:sz w:val="24"/>
          <w:szCs w:val="24"/>
          <w:lang w:bidi="fa-IR"/>
        </w:rPr>
        <w:instrText xml:space="preserve"> ADDIN EN.CITE.DATA </w:instrText>
      </w:r>
      <w:r w:rsidRPr="0068389E">
        <w:rPr>
          <w:rFonts w:asciiTheme="majorBidi" w:hAnsiTheme="majorBidi" w:cstheme="majorBidi"/>
          <w:strike/>
          <w:color w:val="FF0000"/>
          <w:sz w:val="24"/>
          <w:szCs w:val="24"/>
          <w:lang w:bidi="fa-IR"/>
        </w:rPr>
      </w:r>
      <w:r w:rsidRPr="0068389E">
        <w:rPr>
          <w:rFonts w:asciiTheme="majorBidi" w:hAnsiTheme="majorBidi" w:cstheme="majorBidi"/>
          <w:strike/>
          <w:color w:val="FF0000"/>
          <w:sz w:val="24"/>
          <w:szCs w:val="24"/>
          <w:lang w:bidi="fa-IR"/>
        </w:rPr>
        <w:fldChar w:fldCharType="end"/>
      </w:r>
      <w:r w:rsidRPr="0068389E">
        <w:rPr>
          <w:rFonts w:asciiTheme="majorBidi" w:hAnsiTheme="majorBidi" w:cstheme="majorBidi"/>
          <w:strike/>
          <w:color w:val="FF0000"/>
          <w:sz w:val="24"/>
          <w:szCs w:val="24"/>
          <w:lang w:bidi="fa-IR"/>
        </w:rPr>
      </w:r>
      <w:r w:rsidRPr="0068389E">
        <w:rPr>
          <w:rFonts w:asciiTheme="majorBidi" w:hAnsiTheme="majorBidi" w:cstheme="majorBidi"/>
          <w:strike/>
          <w:color w:val="FF0000"/>
          <w:sz w:val="24"/>
          <w:szCs w:val="24"/>
          <w:lang w:bidi="fa-IR"/>
        </w:rPr>
        <w:fldChar w:fldCharType="separate"/>
      </w:r>
      <w:r w:rsidRPr="0068389E">
        <w:rPr>
          <w:rFonts w:asciiTheme="majorBidi" w:hAnsiTheme="majorBidi" w:cstheme="majorBidi"/>
          <w:strike/>
          <w:noProof/>
          <w:color w:val="FF0000"/>
          <w:sz w:val="24"/>
          <w:szCs w:val="24"/>
          <w:lang w:bidi="fa-IR"/>
        </w:rPr>
        <w:t>[21, 25, 40]</w:t>
      </w:r>
      <w:r w:rsidRPr="0068389E">
        <w:rPr>
          <w:rFonts w:asciiTheme="majorBidi" w:hAnsiTheme="majorBidi" w:cstheme="majorBidi"/>
          <w:strike/>
          <w:color w:val="FF0000"/>
          <w:sz w:val="24"/>
          <w:szCs w:val="24"/>
          <w:lang w:bidi="fa-IR"/>
        </w:rPr>
        <w:fldChar w:fldCharType="end"/>
      </w:r>
      <w:r w:rsidRPr="0068389E">
        <w:rPr>
          <w:rFonts w:asciiTheme="majorBidi" w:hAnsiTheme="majorBidi" w:cstheme="majorBidi"/>
          <w:strike/>
          <w:color w:val="FF0000"/>
          <w:sz w:val="24"/>
          <w:szCs w:val="24"/>
          <w:lang w:bidi="fa-IR"/>
        </w:rPr>
        <w:t>, indicating that only half of hMSCs in type B express functional VGCCs.</w:t>
      </w:r>
    </w:p>
    <w:bookmarkEnd w:id="5"/>
    <w:p w14:paraId="78472D9A" w14:textId="0EEE4D50" w:rsidR="00812FBF" w:rsidRPr="00636327" w:rsidRDefault="005148B9" w:rsidP="00E859BD">
      <w:pPr>
        <w:spacing w:after="0" w:line="360" w:lineRule="auto"/>
        <w:jc w:val="both"/>
        <w:rPr>
          <w:rFonts w:asciiTheme="majorBidi" w:hAnsiTheme="majorBidi" w:cstheme="majorBidi"/>
          <w:sz w:val="24"/>
          <w:szCs w:val="24"/>
          <w:lang w:bidi="fa-IR"/>
        </w:rPr>
      </w:pPr>
      <w:r w:rsidRPr="008F281E">
        <w:rPr>
          <w:rFonts w:asciiTheme="majorBidi" w:hAnsiTheme="majorBidi" w:cstheme="majorBidi"/>
          <w:sz w:val="24"/>
          <w:szCs w:val="24"/>
          <w:lang w:bidi="fa-IR"/>
        </w:rPr>
        <w:t xml:space="preserve">Among the </w:t>
      </w:r>
      <w:r w:rsidRPr="00412078">
        <w:rPr>
          <w:rFonts w:asciiTheme="majorBidi" w:hAnsiTheme="majorBidi" w:cstheme="majorBidi"/>
          <w:sz w:val="24"/>
          <w:szCs w:val="24"/>
          <w:lang w:bidi="fa-IR"/>
        </w:rPr>
        <w:t xml:space="preserve">shortcomings of </w:t>
      </w:r>
      <w:r w:rsidR="00F20219" w:rsidRPr="00412078">
        <w:rPr>
          <w:rFonts w:asciiTheme="majorBidi" w:hAnsiTheme="majorBidi" w:cstheme="majorBidi"/>
          <w:sz w:val="24"/>
          <w:szCs w:val="24"/>
          <w:lang w:bidi="fa-IR"/>
        </w:rPr>
        <w:t xml:space="preserve">our </w:t>
      </w:r>
      <w:r w:rsidRPr="00412078">
        <w:rPr>
          <w:rFonts w:asciiTheme="majorBidi" w:hAnsiTheme="majorBidi" w:cstheme="majorBidi"/>
          <w:sz w:val="24"/>
          <w:szCs w:val="24"/>
          <w:lang w:bidi="fa-IR"/>
        </w:rPr>
        <w:t>model, it is worth mentioning that a functional ion channel (i.e., inward rectifier potassium current</w:t>
      </w:r>
      <w:r w:rsidRPr="008F281E">
        <w:rPr>
          <w:rFonts w:asciiTheme="majorBidi" w:hAnsiTheme="majorBidi" w:cstheme="majorBidi"/>
          <w:sz w:val="24"/>
          <w:szCs w:val="24"/>
          <w:lang w:bidi="fa-IR"/>
        </w:rPr>
        <w:t xml:space="preserve">) is not considered despite contributing to the membrane's resting potential </w:t>
      </w:r>
      <w:r w:rsidR="007136DC" w:rsidRPr="008F281E">
        <w:rPr>
          <w:rFonts w:asciiTheme="majorBidi" w:hAnsiTheme="majorBidi" w:cstheme="majorBidi"/>
          <w:sz w:val="24"/>
          <w:szCs w:val="24"/>
          <w:lang w:bidi="fa-IR"/>
        </w:rPr>
        <w:fldChar w:fldCharType="begin"/>
      </w:r>
      <w:r w:rsidR="00D704BB">
        <w:rPr>
          <w:rFonts w:asciiTheme="majorBidi" w:hAnsiTheme="majorBidi" w:cstheme="majorBidi"/>
          <w:sz w:val="24"/>
          <w:szCs w:val="24"/>
          <w:lang w:bidi="fa-IR"/>
        </w:rPr>
        <w:instrText xml:space="preserve"> ADDIN EN.CITE &lt;EndNote&gt;&lt;Cite&gt;&lt;Author&gt;Park&lt;/Author&gt;&lt;Year&gt;2007&lt;/Year&gt;&lt;RecNum&gt;45&lt;/RecNum&gt;&lt;DisplayText&gt;[46]&lt;/DisplayText&gt;&lt;record&gt;&lt;rec-number&gt;45&lt;/rec-number&gt;&lt;foreign-keys&gt;&lt;key app="EN" db-id="xeffpweszsddv4ewsza5at9er0zrwa05rfzp" timestamp="1629881408"&gt;45&lt;/key&gt;&lt;/foreign-keys&gt;&lt;ref-type name="Journal Article"&gt;17&lt;/ref-type&gt;&lt;contributors&gt;&lt;authors&gt;&lt;author&gt;Park, Kyoung Sun&lt;/author&gt;&lt;author&gt;Jung, Kyoung Hwa&lt;/author&gt;&lt;author&gt;Kim, Seung Hyun&lt;/author&gt;&lt;author&gt;Kim, Kyung Suk&lt;/author&gt;&lt;author&gt;Choi, Mi Ran&lt;/author&gt;&lt;author&gt;Kim, Yangmi&lt;/author&gt;&lt;author&gt;Chai, Young Gyu&lt;/author&gt;&lt;/authors&gt;&lt;/contributors&gt;&lt;titles&gt;&lt;title&gt;Functional expression of ion channels in mesenchymal stem cells derived from umbilical cord vein&lt;/title&gt;&lt;secondary-title&gt;Stem Cells&lt;/secondary-title&gt;&lt;/titles&gt;&lt;periodical&gt;&lt;full-title&gt;Stem cells&lt;/full-title&gt;&lt;/periodical&gt;&lt;pages&gt;2044-2052&lt;/pages&gt;&lt;volume&gt;25&lt;/volume&gt;&lt;number&gt;8&lt;/number&gt;&lt;dates&gt;&lt;year&gt;2007&lt;/year&gt;&lt;/dates&gt;&lt;isbn&gt;1066-5099&lt;/isbn&gt;&lt;urls&gt;&lt;/urls&gt;&lt;/record&gt;&lt;/Cite&gt;&lt;/EndNote&gt;</w:instrText>
      </w:r>
      <w:r w:rsidR="007136DC" w:rsidRPr="008F281E">
        <w:rPr>
          <w:rFonts w:asciiTheme="majorBidi" w:hAnsiTheme="majorBidi" w:cstheme="majorBidi"/>
          <w:sz w:val="24"/>
          <w:szCs w:val="24"/>
          <w:lang w:bidi="fa-IR"/>
        </w:rPr>
        <w:fldChar w:fldCharType="separate"/>
      </w:r>
      <w:r w:rsidR="00D704BB">
        <w:rPr>
          <w:rFonts w:asciiTheme="majorBidi" w:hAnsiTheme="majorBidi" w:cstheme="majorBidi"/>
          <w:noProof/>
          <w:sz w:val="24"/>
          <w:szCs w:val="24"/>
          <w:lang w:bidi="fa-IR"/>
        </w:rPr>
        <w:t>[46]</w:t>
      </w:r>
      <w:r w:rsidR="007136DC" w:rsidRPr="008F281E">
        <w:rPr>
          <w:rFonts w:asciiTheme="majorBidi" w:hAnsiTheme="majorBidi" w:cstheme="majorBidi"/>
          <w:sz w:val="24"/>
          <w:szCs w:val="24"/>
          <w:lang w:bidi="fa-IR"/>
        </w:rPr>
        <w:fldChar w:fldCharType="end"/>
      </w:r>
      <w:r w:rsidRPr="008F281E">
        <w:rPr>
          <w:rFonts w:asciiTheme="majorBidi" w:hAnsiTheme="majorBidi" w:cstheme="majorBidi"/>
          <w:sz w:val="24"/>
          <w:szCs w:val="24"/>
          <w:lang w:bidi="fa-IR"/>
        </w:rPr>
        <w:t xml:space="preserve">. Furthermore, due to limitations in performing cellular tests, we could not include impedance alterations caused by changes in cells’ morphology and </w:t>
      </w:r>
      <w:r w:rsidRPr="008F281E">
        <w:rPr>
          <w:rFonts w:asciiTheme="majorBidi" w:hAnsiTheme="majorBidi" w:cstheme="majorBidi"/>
          <w:sz w:val="24"/>
          <w:szCs w:val="24"/>
          <w:lang w:bidi="fa-IR"/>
        </w:rPr>
        <w:lastRenderedPageBreak/>
        <w:t>distribution.</w:t>
      </w:r>
      <w:r w:rsidR="00E07968" w:rsidRPr="008F281E">
        <w:rPr>
          <w:rFonts w:asciiTheme="majorBidi" w:hAnsiTheme="majorBidi" w:cstheme="majorBidi"/>
          <w:sz w:val="24"/>
          <w:szCs w:val="24"/>
          <w:lang w:bidi="fa-IR"/>
        </w:rPr>
        <w:t xml:space="preserve"> </w:t>
      </w:r>
      <w:r w:rsidRPr="008F281E">
        <w:rPr>
          <w:rFonts w:asciiTheme="majorBidi" w:hAnsiTheme="majorBidi" w:cstheme="majorBidi"/>
          <w:sz w:val="24"/>
          <w:szCs w:val="24"/>
          <w:lang w:bidi="fa-IR"/>
        </w:rPr>
        <w:t>Additionally, this model can be further modified by importing the electrodes as other transducing elements in the equivalent circuit model.</w:t>
      </w:r>
    </w:p>
    <w:p w14:paraId="156F1BE1" w14:textId="2678BCD6" w:rsidR="00C0156D" w:rsidRPr="0031609A" w:rsidRDefault="00C0156D" w:rsidP="00E859BD">
      <w:pPr>
        <w:spacing w:after="0" w:line="360" w:lineRule="auto"/>
        <w:jc w:val="both"/>
        <w:rPr>
          <w:rFonts w:asciiTheme="majorBidi" w:hAnsiTheme="majorBidi" w:cstheme="majorBidi"/>
          <w:sz w:val="24"/>
          <w:szCs w:val="24"/>
        </w:rPr>
      </w:pPr>
      <w:r w:rsidRPr="008F281E">
        <w:rPr>
          <w:rFonts w:asciiTheme="majorBidi" w:hAnsiTheme="majorBidi" w:cstheme="majorBidi"/>
          <w:sz w:val="24"/>
          <w:szCs w:val="24"/>
        </w:rPr>
        <w:t xml:space="preserve">One of the novelties in this study was developing an electrophysiological model for the fourth type of MSCs in addition to previously introduced models for three types of MSCs </w:t>
      </w:r>
      <w:r w:rsidR="00417AE3" w:rsidRPr="008F281E">
        <w:rPr>
          <w:rFonts w:asciiTheme="majorBidi" w:hAnsiTheme="majorBidi" w:cstheme="majorBidi"/>
          <w:sz w:val="24"/>
          <w:szCs w:val="24"/>
        </w:rPr>
        <w:fldChar w:fldCharType="begin"/>
      </w:r>
      <w:r w:rsidR="00D704BB">
        <w:rPr>
          <w:rFonts w:asciiTheme="majorBidi" w:hAnsiTheme="majorBidi" w:cstheme="majorBidi"/>
          <w:sz w:val="24"/>
          <w:szCs w:val="24"/>
        </w:rPr>
        <w:instrText xml:space="preserve"> ADDIN EN.CITE &lt;EndNote&gt;&lt;Cite&gt;&lt;Author&gt;Jing&lt;/Author&gt;&lt;Year&gt;2018&lt;/Year&gt;&lt;RecNum&gt;11&lt;/RecNum&gt;&lt;DisplayText&gt;[11]&lt;/DisplayText&gt;&lt;record&gt;&lt;rec-number&gt;11&lt;/rec-number&gt;&lt;foreign-keys&gt;&lt;key app="EN" db-id="xeffpweszsddv4ewsza5at9er0zrwa05rfzp" timestamp="1629881407"&gt;11&lt;/key&gt;&lt;/foreign-keys&gt;&lt;ref-type name="Journal Article"&gt;17&lt;/ref-type&gt;&lt;contributors&gt;&lt;authors&gt;&lt;author&gt;Jing, Wei&lt;/author&gt;&lt;author&gt;Zhang, Yifan&lt;/author&gt;&lt;author&gt;Cai, Qing&lt;/author&gt;&lt;author&gt;Chen, Guoqiang&lt;/author&gt;&lt;author&gt;Wang, Lin&lt;/author&gt;&lt;author&gt;Yang, Xiaoping&lt;/author&gt;&lt;author&gt;Zhong, Weihong&lt;/author&gt;&lt;/authors&gt;&lt;/contributors&gt;&lt;titles&gt;&lt;title&gt;Study of electrical stimulation with different electric-field intensities in the regulation of the differentiation of PC12 cells&lt;/title&gt;&lt;secondary-title&gt;ACS chemical neuroscience&lt;/secondary-title&gt;&lt;/titles&gt;&lt;periodical&gt;&lt;full-title&gt;ACS chemical neuroscience&lt;/full-title&gt;&lt;/periodical&gt;&lt;pages&gt;348-357&lt;/pages&gt;&lt;volume&gt;10&lt;/volume&gt;&lt;number&gt;1&lt;/number&gt;&lt;dates&gt;&lt;year&gt;2018&lt;/year&gt;&lt;/dates&gt;&lt;isbn&gt;1948-7193&lt;/isbn&gt;&lt;urls&gt;&lt;/urls&gt;&lt;/record&gt;&lt;/Cite&gt;&lt;/EndNote&gt;</w:instrText>
      </w:r>
      <w:r w:rsidR="00417AE3" w:rsidRPr="008F281E">
        <w:rPr>
          <w:rFonts w:asciiTheme="majorBidi" w:hAnsiTheme="majorBidi" w:cstheme="majorBidi"/>
          <w:sz w:val="24"/>
          <w:szCs w:val="24"/>
        </w:rPr>
        <w:fldChar w:fldCharType="separate"/>
      </w:r>
      <w:r w:rsidR="00D704BB">
        <w:rPr>
          <w:rFonts w:asciiTheme="majorBidi" w:hAnsiTheme="majorBidi" w:cstheme="majorBidi"/>
          <w:noProof/>
          <w:sz w:val="24"/>
          <w:szCs w:val="24"/>
        </w:rPr>
        <w:t>[11]</w:t>
      </w:r>
      <w:r w:rsidR="00417AE3" w:rsidRPr="008F281E">
        <w:rPr>
          <w:rFonts w:asciiTheme="majorBidi" w:hAnsiTheme="majorBidi" w:cstheme="majorBidi"/>
          <w:sz w:val="24"/>
          <w:szCs w:val="24"/>
        </w:rPr>
        <w:fldChar w:fldCharType="end"/>
      </w:r>
      <w:r w:rsidRPr="008F281E">
        <w:rPr>
          <w:rFonts w:asciiTheme="majorBidi" w:hAnsiTheme="majorBidi" w:cstheme="majorBidi"/>
          <w:sz w:val="24"/>
          <w:szCs w:val="24"/>
        </w:rPr>
        <w:t>. Initially, five ionic currents distinguished in hMSCs were simulated based on experimental data</w:t>
      </w:r>
      <w:r w:rsidR="003E0E11">
        <w:rPr>
          <w:rFonts w:asciiTheme="majorBidi" w:hAnsiTheme="majorBidi" w:cstheme="majorBidi"/>
          <w:sz w:val="24"/>
          <w:szCs w:val="24"/>
        </w:rPr>
        <w:t xml:space="preserve"> (figure 4)</w:t>
      </w:r>
      <w:r w:rsidRPr="008F281E">
        <w:rPr>
          <w:rFonts w:asciiTheme="majorBidi" w:hAnsiTheme="majorBidi" w:cstheme="majorBidi"/>
          <w:sz w:val="24"/>
          <w:szCs w:val="24"/>
        </w:rPr>
        <w:t>.</w:t>
      </w:r>
      <w:r w:rsidR="00E17F45" w:rsidRPr="008F281E">
        <w:rPr>
          <w:rFonts w:asciiTheme="majorBidi" w:hAnsiTheme="majorBidi" w:cstheme="majorBidi"/>
          <w:sz w:val="24"/>
          <w:szCs w:val="24"/>
        </w:rPr>
        <w:t xml:space="preserve"> </w:t>
      </w:r>
      <w:r w:rsidRPr="0031609A">
        <w:rPr>
          <w:rFonts w:asciiTheme="majorBidi" w:hAnsiTheme="majorBidi" w:cstheme="majorBidi"/>
          <w:sz w:val="24"/>
          <w:szCs w:val="24"/>
        </w:rPr>
        <w:t>Subsequently, total currents passing through each type of hMSCs were simulated, considering their functional ionic currents</w:t>
      </w:r>
      <w:r w:rsidR="003E0E11">
        <w:rPr>
          <w:rFonts w:asciiTheme="majorBidi" w:hAnsiTheme="majorBidi" w:cstheme="majorBidi"/>
          <w:sz w:val="24"/>
          <w:szCs w:val="24"/>
        </w:rPr>
        <w:t xml:space="preserve"> (figure 4)</w:t>
      </w:r>
      <w:r w:rsidRPr="0031609A">
        <w:rPr>
          <w:rFonts w:asciiTheme="majorBidi" w:hAnsiTheme="majorBidi" w:cstheme="majorBidi"/>
          <w:sz w:val="24"/>
          <w:szCs w:val="24"/>
        </w:rPr>
        <w:t>. Later on, hMSCs were seeded on the scaffold and stimulated by a range of frequencies and voltage amplitudes</w:t>
      </w:r>
      <w:r w:rsidR="00417AE3" w:rsidRPr="0031609A">
        <w:rPr>
          <w:rFonts w:asciiTheme="majorBidi" w:hAnsiTheme="majorBidi" w:cstheme="majorBidi"/>
          <w:sz w:val="24"/>
          <w:szCs w:val="24"/>
        </w:rPr>
        <w:t xml:space="preserve"> </w:t>
      </w:r>
      <w:r w:rsidR="00417AE3" w:rsidRPr="0031609A">
        <w:rPr>
          <w:rFonts w:asciiTheme="majorBidi" w:hAnsiTheme="majorBidi" w:cstheme="majorBidi"/>
          <w:sz w:val="24"/>
          <w:szCs w:val="24"/>
        </w:rPr>
        <w:fldChar w:fldCharType="begin"/>
      </w:r>
      <w:r w:rsidR="00D704BB" w:rsidRPr="0031609A">
        <w:rPr>
          <w:rFonts w:asciiTheme="majorBidi" w:hAnsiTheme="majorBidi" w:cstheme="majorBidi"/>
          <w:sz w:val="24"/>
          <w:szCs w:val="24"/>
        </w:rPr>
        <w:instrText xml:space="preserve"> ADDIN EN.CITE &lt;EndNote&gt;&lt;Cite&gt;&lt;Author&gt;Oftadeh&lt;/Author&gt;&lt;Year&gt;2018&lt;/Year&gt;&lt;RecNum&gt;19&lt;/RecNum&gt;&lt;DisplayText&gt;[19]&lt;/DisplayText&gt;&lt;record&gt;&lt;rec-number&gt;19&lt;/rec-number&gt;&lt;foreign-keys&gt;&lt;key app="EN" db-id="xeffpweszsddv4ewsza5at9er0zrwa05rfzp" timestamp="1629881408"&gt;19&lt;/key&gt;&lt;/foreign-keys&gt;&lt;ref-type name="Journal Article"&gt;17&lt;/ref-type&gt;&lt;contributors&gt;&lt;authors&gt;&lt;author&gt;Oftadeh, Mohammad Omid&lt;/author&gt;&lt;author&gt;Bakhshandeh, Behnaz&lt;/author&gt;&lt;author&gt;Dehghan, Mohammad Mehdi&lt;/author&gt;&lt;author&gt;Khojasteh, Arash&lt;/author&gt;&lt;/authors&gt;&lt;/contributors&gt;&lt;titles&gt;&lt;title&gt;Sequential application of mineralized electroconductive scaffold and electrical stimulation for efficient osteogenesis&lt;/title&gt;&lt;secondary-title&gt;Journal of Biomedical Materials Research Part A&lt;/secondary-title&gt;&lt;/titles&gt;&lt;periodical&gt;&lt;full-title&gt;Journal of Biomedical Materials Research Part A&lt;/full-title&gt;&lt;/periodical&gt;&lt;pages&gt;1200-1210&lt;/pages&gt;&lt;volume&gt;106&lt;/volume&gt;&lt;number&gt;5&lt;/number&gt;&lt;dates&gt;&lt;year&gt;2018&lt;/year&gt;&lt;/dates&gt;&lt;isbn&gt;1549-3296&lt;/isbn&gt;&lt;urls&gt;&lt;/urls&gt;&lt;/record&gt;&lt;/Cite&gt;&lt;/EndNote&gt;</w:instrText>
      </w:r>
      <w:r w:rsidR="00417AE3" w:rsidRPr="0031609A">
        <w:rPr>
          <w:rFonts w:asciiTheme="majorBidi" w:hAnsiTheme="majorBidi" w:cstheme="majorBidi"/>
          <w:sz w:val="24"/>
          <w:szCs w:val="24"/>
        </w:rPr>
        <w:fldChar w:fldCharType="separate"/>
      </w:r>
      <w:r w:rsidR="00D704BB" w:rsidRPr="0031609A">
        <w:rPr>
          <w:rFonts w:asciiTheme="majorBidi" w:hAnsiTheme="majorBidi" w:cstheme="majorBidi"/>
          <w:noProof/>
          <w:sz w:val="24"/>
          <w:szCs w:val="24"/>
        </w:rPr>
        <w:t>[19]</w:t>
      </w:r>
      <w:r w:rsidR="00417AE3" w:rsidRPr="0031609A">
        <w:rPr>
          <w:rFonts w:asciiTheme="majorBidi" w:hAnsiTheme="majorBidi" w:cstheme="majorBidi"/>
          <w:sz w:val="24"/>
          <w:szCs w:val="24"/>
        </w:rPr>
        <w:fldChar w:fldCharType="end"/>
      </w:r>
      <w:r w:rsidR="00417AE3" w:rsidRPr="0031609A">
        <w:rPr>
          <w:rFonts w:asciiTheme="majorBidi" w:hAnsiTheme="majorBidi" w:cstheme="majorBidi"/>
          <w:sz w:val="24"/>
          <w:szCs w:val="24"/>
        </w:rPr>
        <w:t>.</w:t>
      </w:r>
    </w:p>
    <w:p w14:paraId="2F0DDC8F" w14:textId="5AC556F1" w:rsidR="00812FBF" w:rsidRDefault="00142E72" w:rsidP="00C422E9">
      <w:pPr>
        <w:spacing w:after="0" w:line="360" w:lineRule="auto"/>
        <w:jc w:val="both"/>
        <w:rPr>
          <w:rFonts w:asciiTheme="majorBidi" w:hAnsiTheme="majorBidi" w:cstheme="majorBidi"/>
          <w:sz w:val="24"/>
          <w:szCs w:val="24"/>
          <w:lang w:bidi="fa-IR"/>
        </w:rPr>
      </w:pPr>
      <w:r w:rsidRPr="0031609A">
        <w:rPr>
          <w:rFonts w:asciiTheme="majorBidi" w:hAnsiTheme="majorBidi" w:cstheme="majorBidi"/>
          <w:sz w:val="24"/>
          <w:szCs w:val="24"/>
          <w:lang w:bidi="fa-IR"/>
        </w:rPr>
        <w:t>T</w:t>
      </w:r>
      <w:r w:rsidR="005148B9" w:rsidRPr="0031609A">
        <w:rPr>
          <w:rFonts w:asciiTheme="majorBidi" w:hAnsiTheme="majorBidi" w:cstheme="majorBidi"/>
          <w:sz w:val="24"/>
          <w:szCs w:val="24"/>
          <w:lang w:bidi="fa-IR"/>
        </w:rPr>
        <w:t>here are five distinct currents in which inward currents (C and D demonstrating calcium and sodium currents) have similar patterns</w:t>
      </w:r>
      <w:r w:rsidR="003E0E11">
        <w:rPr>
          <w:rFonts w:asciiTheme="majorBidi" w:hAnsiTheme="majorBidi" w:cstheme="majorBidi"/>
          <w:sz w:val="24"/>
          <w:szCs w:val="24"/>
          <w:lang w:bidi="fa-IR"/>
        </w:rPr>
        <w:t xml:space="preserve"> (figure 4)</w:t>
      </w:r>
      <w:r w:rsidR="005148B9" w:rsidRPr="0031609A">
        <w:rPr>
          <w:rFonts w:asciiTheme="majorBidi" w:hAnsiTheme="majorBidi" w:cstheme="majorBidi"/>
          <w:sz w:val="24"/>
          <w:szCs w:val="24"/>
          <w:lang w:bidi="fa-IR"/>
        </w:rPr>
        <w:t xml:space="preserve">. On the other </w:t>
      </w:r>
      <w:r w:rsidRPr="0031609A">
        <w:rPr>
          <w:rFonts w:asciiTheme="majorBidi" w:hAnsiTheme="majorBidi" w:cstheme="majorBidi"/>
          <w:sz w:val="24"/>
          <w:szCs w:val="24"/>
          <w:lang w:bidi="fa-IR"/>
        </w:rPr>
        <w:t>hand, although</w:t>
      </w:r>
      <w:r w:rsidR="005148B9" w:rsidRPr="0031609A">
        <w:rPr>
          <w:rFonts w:asciiTheme="majorBidi" w:hAnsiTheme="majorBidi" w:cstheme="majorBidi"/>
          <w:sz w:val="24"/>
          <w:szCs w:val="24"/>
          <w:lang w:bidi="fa-IR"/>
        </w:rPr>
        <w:t xml:space="preserve"> distinguished between B1 and B2 cells, both types have similar simulated total currents passing through their membranes</w:t>
      </w:r>
      <w:r w:rsidR="003E0E11">
        <w:rPr>
          <w:rFonts w:asciiTheme="majorBidi" w:hAnsiTheme="majorBidi" w:cstheme="majorBidi"/>
          <w:sz w:val="24"/>
          <w:szCs w:val="24"/>
          <w:lang w:bidi="fa-IR"/>
        </w:rPr>
        <w:t xml:space="preserve"> (figure 4)</w:t>
      </w:r>
      <w:r w:rsidR="005148B9" w:rsidRPr="0031609A">
        <w:rPr>
          <w:rFonts w:asciiTheme="majorBidi" w:hAnsiTheme="majorBidi" w:cstheme="majorBidi"/>
          <w:sz w:val="24"/>
          <w:szCs w:val="24"/>
          <w:lang w:bidi="fa-IR"/>
        </w:rPr>
        <w:t xml:space="preserve">. This similarity is perhaps why related papers consider three main induction types rather than four </w:t>
      </w:r>
      <w:r w:rsidR="00D25C99" w:rsidRPr="0031609A">
        <w:rPr>
          <w:rFonts w:asciiTheme="majorBidi" w:hAnsiTheme="majorBidi" w:cstheme="majorBidi"/>
          <w:sz w:val="24"/>
          <w:szCs w:val="24"/>
          <w:lang w:bidi="fa-IR"/>
        </w:rPr>
        <w:fldChar w:fldCharType="begin"/>
      </w:r>
      <w:r w:rsidR="00D704BB" w:rsidRPr="0031609A">
        <w:rPr>
          <w:rFonts w:asciiTheme="majorBidi" w:hAnsiTheme="majorBidi" w:cstheme="majorBidi"/>
          <w:sz w:val="24"/>
          <w:szCs w:val="24"/>
          <w:lang w:bidi="fa-IR"/>
        </w:rPr>
        <w:instrText xml:space="preserve"> ADDIN EN.CITE &lt;EndNote&gt;&lt;Cite&gt;&lt;Author&gt;Mayourian&lt;/Author&gt;&lt;Year&gt;2016&lt;/Year&gt;&lt;RecNum&gt;26&lt;/RecNum&gt;&lt;DisplayText&gt;[26]&lt;/DisplayText&gt;&lt;record&gt;&lt;rec-number&gt;26&lt;/rec-number&gt;&lt;foreign-keys&gt;&lt;key app="EN" db-id="xeffpweszsddv4ewsza5at9er0zrwa05rfzp" timestamp="1629881408"&gt;26&lt;/key&gt;&lt;/foreign-keys&gt;&lt;ref-type name="Journal Article"&gt;17&lt;/ref-type&gt;&lt;contributors&gt;&lt;authors&gt;&lt;author&gt;Mayourian, Joshua&lt;/author&gt;&lt;author&gt;Savizky, Ruben M&lt;/author&gt;&lt;author&gt;Sobie, Eric A&lt;/author&gt;&lt;author&gt;Costa, Kevin D&lt;/author&gt;&lt;/authors&gt;&lt;/contributors&gt;&lt;titles&gt;&lt;title&gt;Modeling electrophysiological coupling and fusion between human mesenchymal stem cells and cardiomyocytes&lt;/title&gt;&lt;secondary-title&gt;PLoS computational biology&lt;/secondary-title&gt;&lt;/titles&gt;&lt;periodical&gt;&lt;full-title&gt;PLoS computational biology&lt;/full-title&gt;&lt;/periodical&gt;&lt;pages&gt;e1005014&lt;/pages&gt;&lt;volume&gt;12&lt;/volume&gt;&lt;number&gt;7&lt;/number&gt;&lt;dates&gt;&lt;year&gt;2016&lt;/year&gt;&lt;/dates&gt;&lt;isbn&gt;1553-734X&lt;/isbn&gt;&lt;urls&gt;&lt;/urls&gt;&lt;/record&gt;&lt;/Cite&gt;&lt;/EndNote&gt;</w:instrText>
      </w:r>
      <w:r w:rsidR="00D25C99" w:rsidRPr="0031609A">
        <w:rPr>
          <w:rFonts w:asciiTheme="majorBidi" w:hAnsiTheme="majorBidi" w:cstheme="majorBidi"/>
          <w:sz w:val="24"/>
          <w:szCs w:val="24"/>
          <w:lang w:bidi="fa-IR"/>
        </w:rPr>
        <w:fldChar w:fldCharType="separate"/>
      </w:r>
      <w:r w:rsidR="00D704BB" w:rsidRPr="0031609A">
        <w:rPr>
          <w:rFonts w:asciiTheme="majorBidi" w:hAnsiTheme="majorBidi" w:cstheme="majorBidi"/>
          <w:noProof/>
          <w:sz w:val="24"/>
          <w:szCs w:val="24"/>
          <w:lang w:bidi="fa-IR"/>
        </w:rPr>
        <w:t>[26]</w:t>
      </w:r>
      <w:r w:rsidR="00D25C99" w:rsidRPr="0031609A">
        <w:rPr>
          <w:rFonts w:asciiTheme="majorBidi" w:hAnsiTheme="majorBidi" w:cstheme="majorBidi"/>
          <w:sz w:val="24"/>
          <w:szCs w:val="24"/>
          <w:lang w:bidi="fa-IR"/>
        </w:rPr>
        <w:fldChar w:fldCharType="end"/>
      </w:r>
      <w:r w:rsidR="005148B9" w:rsidRPr="0031609A">
        <w:rPr>
          <w:rFonts w:asciiTheme="majorBidi" w:hAnsiTheme="majorBidi" w:cstheme="majorBidi"/>
          <w:sz w:val="24"/>
          <w:szCs w:val="24"/>
          <w:lang w:bidi="fa-IR"/>
        </w:rPr>
        <w:t xml:space="preserve">, yet this model supports experimental data </w:t>
      </w:r>
      <w:r w:rsidR="00D25C99" w:rsidRPr="0031609A">
        <w:rPr>
          <w:rFonts w:asciiTheme="majorBidi" w:hAnsiTheme="majorBidi" w:cstheme="majorBidi"/>
          <w:sz w:val="24"/>
          <w:szCs w:val="24"/>
          <w:lang w:bidi="fa-IR"/>
        </w:rPr>
        <w:fldChar w:fldCharType="begin">
          <w:fldData xml:space="preserve">PEVuZE5vdGU+PENpdGU+PEF1dGhvcj5QYXJrPC9BdXRob3I+PFllYXI+MjAwNzwvWWVhcj48UmVj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</w:fldData>
        </w:fldChar>
      </w:r>
      <w:r w:rsidR="00D704BB" w:rsidRPr="0031609A">
        <w:rPr>
          <w:rFonts w:asciiTheme="majorBidi" w:hAnsiTheme="majorBidi" w:cstheme="majorBidi"/>
          <w:sz w:val="24"/>
          <w:szCs w:val="24"/>
          <w:lang w:bidi="fa-IR"/>
        </w:rPr>
        <w:instrText xml:space="preserve"> ADDIN EN.CITE </w:instrText>
      </w:r>
      <w:r w:rsidR="00D704BB" w:rsidRPr="0031609A">
        <w:rPr>
          <w:rFonts w:asciiTheme="majorBidi" w:hAnsiTheme="majorBidi" w:cstheme="majorBidi"/>
          <w:sz w:val="24"/>
          <w:szCs w:val="24"/>
          <w:lang w:bidi="fa-IR"/>
        </w:rPr>
        <w:fldChar w:fldCharType="begin">
          <w:fldData xml:space="preserve">PEVuZE5vdGU+PENpdGU+PEF1dGhvcj5QYXJrPC9BdXRob3I+PFllYXI+MjAwNzwvWWVhcj48UmVj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</w:fldData>
        </w:fldChar>
      </w:r>
      <w:r w:rsidR="00D704BB" w:rsidRPr="0031609A">
        <w:rPr>
          <w:rFonts w:asciiTheme="majorBidi" w:hAnsiTheme="majorBidi" w:cstheme="majorBidi"/>
          <w:sz w:val="24"/>
          <w:szCs w:val="24"/>
          <w:lang w:bidi="fa-IR"/>
        </w:rPr>
        <w:instrText xml:space="preserve"> ADDIN EN.CITE.DATA </w:instrText>
      </w:r>
      <w:r w:rsidR="00D704BB" w:rsidRPr="0031609A">
        <w:rPr>
          <w:rFonts w:asciiTheme="majorBidi" w:hAnsiTheme="majorBidi" w:cstheme="majorBidi"/>
          <w:sz w:val="24"/>
          <w:szCs w:val="24"/>
          <w:lang w:bidi="fa-IR"/>
        </w:rPr>
      </w:r>
      <w:r w:rsidR="00D704BB" w:rsidRPr="0031609A">
        <w:rPr>
          <w:rFonts w:asciiTheme="majorBidi" w:hAnsiTheme="majorBidi" w:cstheme="majorBidi"/>
          <w:sz w:val="24"/>
          <w:szCs w:val="24"/>
          <w:lang w:bidi="fa-IR"/>
        </w:rPr>
        <w:fldChar w:fldCharType="end"/>
      </w:r>
      <w:r w:rsidR="00D25C99" w:rsidRPr="0031609A">
        <w:rPr>
          <w:rFonts w:asciiTheme="majorBidi" w:hAnsiTheme="majorBidi" w:cstheme="majorBidi"/>
          <w:sz w:val="24"/>
          <w:szCs w:val="24"/>
          <w:lang w:bidi="fa-IR"/>
        </w:rPr>
      </w:r>
      <w:r w:rsidR="00D25C99" w:rsidRPr="0031609A">
        <w:rPr>
          <w:rFonts w:asciiTheme="majorBidi" w:hAnsiTheme="majorBidi" w:cstheme="majorBidi"/>
          <w:sz w:val="24"/>
          <w:szCs w:val="24"/>
          <w:lang w:bidi="fa-IR"/>
        </w:rPr>
        <w:fldChar w:fldCharType="separate"/>
      </w:r>
      <w:r w:rsidR="00D704BB" w:rsidRPr="0031609A">
        <w:rPr>
          <w:rFonts w:asciiTheme="majorBidi" w:hAnsiTheme="majorBidi" w:cstheme="majorBidi"/>
          <w:noProof/>
          <w:sz w:val="24"/>
          <w:szCs w:val="24"/>
          <w:lang w:bidi="fa-IR"/>
        </w:rPr>
        <w:t>[21, 23-25, 46]</w:t>
      </w:r>
      <w:r w:rsidR="00D25C99" w:rsidRPr="0031609A">
        <w:rPr>
          <w:rFonts w:asciiTheme="majorBidi" w:hAnsiTheme="majorBidi" w:cstheme="majorBidi"/>
          <w:sz w:val="24"/>
          <w:szCs w:val="24"/>
          <w:lang w:bidi="fa-IR"/>
        </w:rPr>
        <w:fldChar w:fldCharType="end"/>
      </w:r>
      <w:r w:rsidR="005148B9" w:rsidRPr="0031609A">
        <w:rPr>
          <w:rFonts w:asciiTheme="majorBidi" w:hAnsiTheme="majorBidi" w:cstheme="majorBidi"/>
          <w:sz w:val="24"/>
          <w:szCs w:val="24"/>
          <w:lang w:bidi="fa-IR"/>
        </w:rPr>
        <w:t xml:space="preserve">. </w:t>
      </w:r>
      <w:r w:rsidRPr="0031609A">
        <w:rPr>
          <w:rFonts w:asciiTheme="majorBidi" w:hAnsiTheme="majorBidi" w:cstheme="majorBidi"/>
          <w:sz w:val="24"/>
          <w:szCs w:val="24"/>
          <w:lang w:bidi="fa-IR"/>
        </w:rPr>
        <w:t>T</w:t>
      </w:r>
      <w:r w:rsidR="005148B9" w:rsidRPr="0031609A">
        <w:rPr>
          <w:rFonts w:asciiTheme="majorBidi" w:hAnsiTheme="majorBidi" w:cstheme="majorBidi"/>
          <w:sz w:val="24"/>
          <w:szCs w:val="24"/>
          <w:lang w:bidi="fa-IR"/>
        </w:rPr>
        <w:t xml:space="preserve">ype B MSCs have different induction patterns </w:t>
      </w:r>
      <w:r w:rsidR="005A46D4" w:rsidRPr="0031609A">
        <w:rPr>
          <w:rFonts w:asciiTheme="majorBidi" w:hAnsiTheme="majorBidi" w:cstheme="majorBidi"/>
          <w:sz w:val="24"/>
          <w:szCs w:val="24"/>
          <w:lang w:bidi="fa-IR"/>
        </w:rPr>
        <w:t xml:space="preserve">than </w:t>
      </w:r>
      <w:r w:rsidR="005148B9" w:rsidRPr="0031609A">
        <w:rPr>
          <w:rFonts w:asciiTheme="majorBidi" w:hAnsiTheme="majorBidi" w:cstheme="majorBidi"/>
          <w:sz w:val="24"/>
          <w:szCs w:val="24"/>
          <w:lang w:bidi="fa-IR"/>
        </w:rPr>
        <w:t>type</w:t>
      </w:r>
      <w:r w:rsidR="005A46D4" w:rsidRPr="0031609A">
        <w:rPr>
          <w:rFonts w:asciiTheme="majorBidi" w:hAnsiTheme="majorBidi" w:cstheme="majorBidi"/>
          <w:sz w:val="24"/>
          <w:szCs w:val="24"/>
          <w:lang w:bidi="fa-IR"/>
        </w:rPr>
        <w:t>s</w:t>
      </w:r>
      <w:r w:rsidR="005148B9" w:rsidRPr="0031609A">
        <w:rPr>
          <w:rFonts w:asciiTheme="majorBidi" w:hAnsiTheme="majorBidi" w:cstheme="majorBidi"/>
          <w:sz w:val="24"/>
          <w:szCs w:val="24"/>
          <w:lang w:bidi="fa-IR"/>
        </w:rPr>
        <w:t xml:space="preserve"> A and C and are more easily depolarized</w:t>
      </w:r>
      <w:r w:rsidR="00AC4D72">
        <w:rPr>
          <w:rFonts w:asciiTheme="majorBidi" w:hAnsiTheme="majorBidi" w:cstheme="majorBidi"/>
          <w:sz w:val="24"/>
          <w:szCs w:val="24"/>
          <w:lang w:bidi="fa-IR"/>
        </w:rPr>
        <w:t xml:space="preserve"> (figure 3)</w:t>
      </w:r>
      <w:r w:rsidR="005148B9" w:rsidRPr="0031609A">
        <w:rPr>
          <w:rFonts w:asciiTheme="majorBidi" w:hAnsiTheme="majorBidi" w:cstheme="majorBidi"/>
          <w:sz w:val="24"/>
          <w:szCs w:val="24"/>
          <w:lang w:bidi="fa-IR"/>
        </w:rPr>
        <w:t>.</w:t>
      </w:r>
    </w:p>
    <w:p w14:paraId="5FA5334A" w14:textId="5222B0F5" w:rsidR="00AC4D72" w:rsidRDefault="00AC4D72" w:rsidP="00AC4D72">
      <w:pPr>
        <w:spacing w:after="0" w:line="360" w:lineRule="auto"/>
        <w:jc w:val="center"/>
        <w:rPr>
          <w:rFonts w:asciiTheme="majorBidi" w:hAnsiTheme="majorBidi" w:cstheme="majorBidi"/>
          <w:sz w:val="24"/>
          <w:szCs w:val="24"/>
          <w:lang w:bidi="fa-IR"/>
        </w:rPr>
      </w:pPr>
      <w:r>
        <w:rPr>
          <w:rFonts w:asciiTheme="majorBidi" w:hAnsiTheme="majorBidi" w:cstheme="majorBidi"/>
          <w:noProof/>
          <w:sz w:val="24"/>
          <w:szCs w:val="24"/>
          <w:lang w:bidi="fa-IR"/>
        </w:rPr>
        <w:drawing>
          <wp:inline distT="0" distB="0" distL="0" distR="0" wp14:anchorId="35057AB0" wp14:editId="2E4080D7">
            <wp:extent cx="5729620" cy="30861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150" t="5840" r="10149"/>
                    <a:stretch/>
                  </pic:blipFill>
                  <pic:spPr bwMode="auto">
                    <a:xfrm>
                      <a:off x="0" y="0"/>
                      <a:ext cx="5736043" cy="3089560"/>
                    </a:xfrm>
                    <a:prstGeom prst="rect">
                      <a:avLst/>
                    </a:prstGeom>
                    <a:noFill/>
                    <a:ln>
                      <a:noFill/>
                    </a:ln>
                    <a:extLst>
                      <a:ext uri="{53640926-AAD7-44D8-BBD7-CCE9431645EC}">
                        <a14:shadowObscured xmlns:a14="http://schemas.microsoft.com/office/drawing/2010/main"/>
                      </a:ext>
                    </a:extLst>
                  </pic:spPr>
                </pic:pic>
              </a:graphicData>
            </a:graphic>
          </wp:inline>
        </w:drawing>
      </w:r>
    </w:p>
    <w:p w14:paraId="17EB892A" w14:textId="50C8336B" w:rsidR="00AC4D72" w:rsidRPr="00AC4D72" w:rsidRDefault="00AC4D72" w:rsidP="00AC4D72">
      <w:pPr>
        <w:spacing w:line="360" w:lineRule="auto"/>
        <w:jc w:val="both"/>
        <w:rPr>
          <w:rFonts w:asciiTheme="majorBidi" w:hAnsiTheme="majorBidi" w:cstheme="majorBidi"/>
          <w:b/>
          <w:bCs/>
          <w:i/>
          <w:iCs/>
          <w:sz w:val="24"/>
          <w:szCs w:val="24"/>
        </w:rPr>
      </w:pPr>
      <w:r w:rsidRPr="00FE376B">
        <w:rPr>
          <w:rFonts w:asciiTheme="majorBidi" w:hAnsiTheme="majorBidi" w:cstheme="majorBidi"/>
          <w:i/>
          <w:iCs/>
          <w:sz w:val="24"/>
          <w:szCs w:val="24"/>
        </w:rPr>
        <w:t xml:space="preserve">Figure </w:t>
      </w:r>
      <w:r>
        <w:rPr>
          <w:rFonts w:asciiTheme="majorBidi" w:hAnsiTheme="majorBidi" w:cstheme="majorBidi"/>
          <w:i/>
          <w:iCs/>
          <w:sz w:val="24"/>
          <w:szCs w:val="24"/>
        </w:rPr>
        <w:t>4</w:t>
      </w:r>
      <w:r w:rsidRPr="00FE376B">
        <w:rPr>
          <w:rFonts w:asciiTheme="majorBidi" w:hAnsiTheme="majorBidi" w:cstheme="majorBidi"/>
          <w:i/>
          <w:iCs/>
          <w:sz w:val="24"/>
          <w:szCs w:val="24"/>
        </w:rPr>
        <w:t>:</w:t>
      </w:r>
      <w:r w:rsidRPr="00FE376B">
        <w:rPr>
          <w:rFonts w:asciiTheme="majorBidi" w:hAnsiTheme="majorBidi" w:cstheme="majorBidi"/>
          <w:b/>
          <w:bCs/>
          <w:i/>
          <w:iCs/>
          <w:sz w:val="24"/>
          <w:szCs w:val="24"/>
        </w:rPr>
        <w:t xml:space="preserve"> </w:t>
      </w:r>
      <w:r w:rsidRPr="00FE376B">
        <w:rPr>
          <w:rFonts w:asciiTheme="majorBidi" w:hAnsiTheme="majorBidi" w:cstheme="majorBidi"/>
          <w:i/>
          <w:iCs/>
          <w:sz w:val="24"/>
          <w:szCs w:val="24"/>
        </w:rPr>
        <w:t>Diagrams in section A are schematic representations of five different ionic channels present in MSCs while maintaining membrane potential constant in each plot. In this section, graphs C and D are related to sodium and calcium channels, which have similar and inward currents. Diagrams in section B are schematic representations of total passing current through the membrane of four types of MSCs while maintaining membrane potential constant in each plot.</w:t>
      </w:r>
    </w:p>
    <w:p w14:paraId="51FBD372" w14:textId="3549C14F" w:rsidR="00FE376B" w:rsidRPr="008F281E" w:rsidRDefault="005148B9" w:rsidP="00E859BD">
      <w:pPr>
        <w:spacing w:after="0" w:line="360" w:lineRule="auto"/>
        <w:jc w:val="both"/>
        <w:rPr>
          <w:rFonts w:asciiTheme="majorBidi" w:hAnsiTheme="majorBidi" w:cstheme="majorBidi"/>
          <w:sz w:val="24"/>
          <w:szCs w:val="24"/>
          <w:lang w:bidi="fa-IR"/>
        </w:rPr>
      </w:pPr>
      <w:r w:rsidRPr="008F281E">
        <w:rPr>
          <w:rFonts w:asciiTheme="majorBidi" w:hAnsiTheme="majorBidi" w:cstheme="majorBidi"/>
          <w:sz w:val="24"/>
          <w:szCs w:val="24"/>
          <w:lang w:bidi="fa-IR"/>
        </w:rPr>
        <w:lastRenderedPageBreak/>
        <w:t xml:space="preserve">In recent years, scientists have taken approaches towards manipulating the behavior and destiny of stem cells, including MSCs by genetic and epigenetic alteration employing genome editing methods (such as CRISPR) </w:t>
      </w:r>
      <w:r w:rsidR="00A1266A" w:rsidRPr="008F281E">
        <w:rPr>
          <w:rFonts w:asciiTheme="majorBidi" w:hAnsiTheme="majorBidi" w:cstheme="majorBidi"/>
          <w:sz w:val="24"/>
          <w:szCs w:val="24"/>
          <w:lang w:bidi="fa-IR"/>
        </w:rPr>
        <w:fldChar w:fldCharType="begin"/>
      </w:r>
      <w:r w:rsidR="00D704BB">
        <w:rPr>
          <w:rFonts w:asciiTheme="majorBidi" w:hAnsiTheme="majorBidi" w:cstheme="majorBidi"/>
          <w:sz w:val="24"/>
          <w:szCs w:val="24"/>
          <w:lang w:bidi="fa-IR"/>
        </w:rPr>
        <w:instrText xml:space="preserve"> ADDIN EN.CITE &lt;EndNote&gt;&lt;Cite&gt;&lt;Author&gt;Gerace&lt;/Author&gt;&lt;Year&gt;2017&lt;/Year&gt;&lt;RecNum&gt;46&lt;/RecNum&gt;&lt;DisplayText&gt;[47]&lt;/DisplayText&gt;&lt;record&gt;&lt;rec-number&gt;46&lt;/rec-number&gt;&lt;foreign-keys&gt;&lt;key app="EN" db-id="xeffpweszsddv4ewsza5at9er0zrwa05rfzp" timestamp="1629881408"&gt;46&lt;/key&gt;&lt;/foreign-keys&gt;&lt;ref-type name="Journal Article"&gt;17&lt;/ref-type&gt;&lt;contributors&gt;&lt;authors&gt;&lt;author&gt;Gerace, Dario&lt;/author&gt;&lt;author&gt;Martiniello-Wilks, Rosetta&lt;/author&gt;&lt;author&gt;Nassif, Najah Therese&lt;/author&gt;&lt;author&gt;Lal, Sara&lt;/author&gt;&lt;author&gt;Steptoe, Raymond&lt;/author&gt;&lt;author&gt;Simpson, Ann Margaret&lt;/author&gt;&lt;/authors&gt;&lt;/contributors&gt;&lt;titles&gt;&lt;title&gt;CRISPR-targeted genome editing of mesenchymal stem cell-derived therapies for type 1 diabetes: a path to clinical success?&lt;/title&gt;&lt;secondary-title&gt;Stem Cell Research &amp;amp; Therapy&lt;/secondary-title&gt;&lt;/titles&gt;&lt;periodical&gt;&lt;full-title&gt;Stem Cell Research &amp;amp; Therapy&lt;/full-title&gt;&lt;/periodical&gt;&lt;pages&gt;1-10&lt;/pages&gt;&lt;volume&gt;8&lt;/volume&gt;&lt;number&gt;1&lt;/number&gt;&lt;dates&gt;&lt;year&gt;2017&lt;/year&gt;&lt;/dates&gt;&lt;isbn&gt;1757-6512&lt;/isbn&gt;&lt;urls&gt;&lt;/urls&gt;&lt;/record&gt;&lt;/Cite&gt;&lt;/EndNote&gt;</w:instrText>
      </w:r>
      <w:r w:rsidR="00A1266A" w:rsidRPr="008F281E">
        <w:rPr>
          <w:rFonts w:asciiTheme="majorBidi" w:hAnsiTheme="majorBidi" w:cstheme="majorBidi"/>
          <w:sz w:val="24"/>
          <w:szCs w:val="24"/>
          <w:lang w:bidi="fa-IR"/>
        </w:rPr>
        <w:fldChar w:fldCharType="separate"/>
      </w:r>
      <w:r w:rsidR="00D704BB">
        <w:rPr>
          <w:rFonts w:asciiTheme="majorBidi" w:hAnsiTheme="majorBidi" w:cstheme="majorBidi"/>
          <w:noProof/>
          <w:sz w:val="24"/>
          <w:szCs w:val="24"/>
          <w:lang w:bidi="fa-IR"/>
        </w:rPr>
        <w:t>[47]</w:t>
      </w:r>
      <w:r w:rsidR="00A1266A" w:rsidRPr="008F281E">
        <w:rPr>
          <w:rFonts w:asciiTheme="majorBidi" w:hAnsiTheme="majorBidi" w:cstheme="majorBidi"/>
          <w:sz w:val="24"/>
          <w:szCs w:val="24"/>
          <w:lang w:bidi="fa-IR"/>
        </w:rPr>
        <w:fldChar w:fldCharType="end"/>
      </w:r>
      <w:r w:rsidRPr="008F281E">
        <w:rPr>
          <w:rFonts w:asciiTheme="majorBidi" w:hAnsiTheme="majorBidi" w:cstheme="majorBidi"/>
          <w:sz w:val="24"/>
          <w:szCs w:val="24"/>
          <w:lang w:bidi="fa-IR"/>
        </w:rPr>
        <w:t>, RNA interference</w:t>
      </w:r>
      <w:r w:rsidR="002C0F2C" w:rsidRPr="008F281E">
        <w:rPr>
          <w:rFonts w:asciiTheme="majorBidi" w:hAnsiTheme="majorBidi" w:cstheme="majorBidi"/>
          <w:sz w:val="24"/>
          <w:szCs w:val="24"/>
          <w:lang w:bidi="fa-IR"/>
        </w:rPr>
        <w:t xml:space="preserve"> </w:t>
      </w:r>
      <w:r w:rsidR="002C0F2C" w:rsidRPr="008F281E">
        <w:rPr>
          <w:rFonts w:asciiTheme="majorBidi" w:hAnsiTheme="majorBidi" w:cstheme="majorBidi"/>
          <w:sz w:val="24"/>
          <w:szCs w:val="24"/>
          <w:lang w:bidi="fa-IR"/>
        </w:rPr>
        <w:fldChar w:fldCharType="begin"/>
      </w:r>
      <w:r w:rsidR="00D704BB">
        <w:rPr>
          <w:rFonts w:asciiTheme="majorBidi" w:hAnsiTheme="majorBidi" w:cstheme="majorBidi"/>
          <w:sz w:val="24"/>
          <w:szCs w:val="24"/>
          <w:lang w:bidi="fa-IR"/>
        </w:rPr>
        <w:instrText xml:space="preserve"> ADDIN EN.CITE &lt;EndNote&gt;&lt;Cite&gt;&lt;Author&gt;Benoit&lt;/Author&gt;&lt;Year&gt;2012&lt;/Year&gt;&lt;RecNum&gt;47&lt;/RecNum&gt;&lt;DisplayText&gt;[48]&lt;/DisplayText&gt;&lt;record&gt;&lt;rec-number&gt;47&lt;/rec-number&gt;&lt;foreign-keys&gt;&lt;key app="EN" db-id="xeffpweszsddv4ewsza5at9er0zrwa05rfzp" timestamp="1629881408"&gt;47&lt;/key&gt;&lt;/foreign-keys&gt;&lt;ref-type name="Journal Article"&gt;17&lt;/ref-type&gt;&lt;contributors&gt;&lt;authors&gt;&lt;author&gt;Benoit, Danielle SW&lt;/author&gt;&lt;author&gt;Boutin, Molly E&lt;/author&gt;&lt;/authors&gt;&lt;/contributors&gt;&lt;titles&gt;&lt;title&gt;Controlling mesenchymal stem cell gene expression using polymer-mediated delivery of siRNA&lt;/title&gt;&lt;secondary-title&gt;Biomacromolecules&lt;/secondary-title&gt;&lt;/titles&gt;&lt;periodical&gt;&lt;full-title&gt;Biomacromolecules&lt;/full-title&gt;&lt;/periodical&gt;&lt;pages&gt;3841-3849&lt;/pages&gt;&lt;volume&gt;13&lt;/volume&gt;&lt;number&gt;11&lt;/number&gt;&lt;dates&gt;&lt;year&gt;2012&lt;/year&gt;&lt;/dates&gt;&lt;isbn&gt;1525-7797&lt;/isbn&gt;&lt;urls&gt;&lt;/urls&gt;&lt;/record&gt;&lt;/Cite&gt;&lt;/EndNote&gt;</w:instrText>
      </w:r>
      <w:r w:rsidR="002C0F2C" w:rsidRPr="008F281E">
        <w:rPr>
          <w:rFonts w:asciiTheme="majorBidi" w:hAnsiTheme="majorBidi" w:cstheme="majorBidi"/>
          <w:sz w:val="24"/>
          <w:szCs w:val="24"/>
          <w:lang w:bidi="fa-IR"/>
        </w:rPr>
        <w:fldChar w:fldCharType="separate"/>
      </w:r>
      <w:r w:rsidR="00D704BB">
        <w:rPr>
          <w:rFonts w:asciiTheme="majorBidi" w:hAnsiTheme="majorBidi" w:cstheme="majorBidi"/>
          <w:noProof/>
          <w:sz w:val="24"/>
          <w:szCs w:val="24"/>
          <w:lang w:bidi="fa-IR"/>
        </w:rPr>
        <w:t>[48]</w:t>
      </w:r>
      <w:r w:rsidR="002C0F2C" w:rsidRPr="008F281E">
        <w:rPr>
          <w:rFonts w:asciiTheme="majorBidi" w:hAnsiTheme="majorBidi" w:cstheme="majorBidi"/>
          <w:sz w:val="24"/>
          <w:szCs w:val="24"/>
          <w:lang w:bidi="fa-IR"/>
        </w:rPr>
        <w:fldChar w:fldCharType="end"/>
      </w:r>
      <w:r w:rsidRPr="008F281E">
        <w:rPr>
          <w:rFonts w:asciiTheme="majorBidi" w:hAnsiTheme="majorBidi" w:cstheme="majorBidi"/>
          <w:sz w:val="24"/>
          <w:szCs w:val="24"/>
          <w:lang w:bidi="fa-IR"/>
        </w:rPr>
        <w:t xml:space="preserve">, applying specific nutritional or drug regimens </w:t>
      </w:r>
      <w:r w:rsidR="00A1266A" w:rsidRPr="008F281E">
        <w:rPr>
          <w:rFonts w:asciiTheme="majorBidi" w:hAnsiTheme="majorBidi" w:cstheme="majorBidi"/>
          <w:sz w:val="24"/>
          <w:szCs w:val="24"/>
          <w:lang w:bidi="fa-IR"/>
        </w:rPr>
        <w:fldChar w:fldCharType="begin">
          <w:fldData xml:space="preserve">PEVuZE5vdGU+PENpdGU+PEF1dGhvcj5WZWNlbGxpbzwvQXV0aG9yPjxZZWFyPjIwMTI8L1llYXI+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</w:fldData>
        </w:fldChar>
      </w:r>
      <w:r w:rsidR="00D704BB">
        <w:rPr>
          <w:rFonts w:asciiTheme="majorBidi" w:hAnsiTheme="majorBidi" w:cstheme="majorBidi"/>
          <w:sz w:val="24"/>
          <w:szCs w:val="24"/>
          <w:lang w:bidi="fa-IR"/>
        </w:rPr>
        <w:instrText xml:space="preserve"> ADDIN EN.CITE </w:instrText>
      </w:r>
      <w:r w:rsidR="00D704BB">
        <w:rPr>
          <w:rFonts w:asciiTheme="majorBidi" w:hAnsiTheme="majorBidi" w:cstheme="majorBidi"/>
          <w:sz w:val="24"/>
          <w:szCs w:val="24"/>
          <w:lang w:bidi="fa-IR"/>
        </w:rPr>
        <w:fldChar w:fldCharType="begin">
          <w:fldData xml:space="preserve">PEVuZE5vdGU+PENpdGU+PEF1dGhvcj5WZWNlbGxpbzwvQXV0aG9yPjxZZWFyPjIwMTI8L1llYXI+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</w:fldData>
        </w:fldChar>
      </w:r>
      <w:r w:rsidR="00D704BB">
        <w:rPr>
          <w:rFonts w:asciiTheme="majorBidi" w:hAnsiTheme="majorBidi" w:cstheme="majorBidi"/>
          <w:sz w:val="24"/>
          <w:szCs w:val="24"/>
          <w:lang w:bidi="fa-IR"/>
        </w:rPr>
        <w:instrText xml:space="preserve"> ADDIN EN.CITE.DATA </w:instrText>
      </w:r>
      <w:r w:rsidR="00D704BB">
        <w:rPr>
          <w:rFonts w:asciiTheme="majorBidi" w:hAnsiTheme="majorBidi" w:cstheme="majorBidi"/>
          <w:sz w:val="24"/>
          <w:szCs w:val="24"/>
          <w:lang w:bidi="fa-IR"/>
        </w:rPr>
      </w:r>
      <w:r w:rsidR="00D704BB">
        <w:rPr>
          <w:rFonts w:asciiTheme="majorBidi" w:hAnsiTheme="majorBidi" w:cstheme="majorBidi"/>
          <w:sz w:val="24"/>
          <w:szCs w:val="24"/>
          <w:lang w:bidi="fa-IR"/>
        </w:rPr>
        <w:fldChar w:fldCharType="end"/>
      </w:r>
      <w:r w:rsidR="00A1266A" w:rsidRPr="008F281E">
        <w:rPr>
          <w:rFonts w:asciiTheme="majorBidi" w:hAnsiTheme="majorBidi" w:cstheme="majorBidi"/>
          <w:sz w:val="24"/>
          <w:szCs w:val="24"/>
          <w:lang w:bidi="fa-IR"/>
        </w:rPr>
      </w:r>
      <w:r w:rsidR="00A1266A" w:rsidRPr="008F281E">
        <w:rPr>
          <w:rFonts w:asciiTheme="majorBidi" w:hAnsiTheme="majorBidi" w:cstheme="majorBidi"/>
          <w:sz w:val="24"/>
          <w:szCs w:val="24"/>
          <w:lang w:bidi="fa-IR"/>
        </w:rPr>
        <w:fldChar w:fldCharType="separate"/>
      </w:r>
      <w:r w:rsidR="00D704BB">
        <w:rPr>
          <w:rFonts w:asciiTheme="majorBidi" w:hAnsiTheme="majorBidi" w:cstheme="majorBidi"/>
          <w:noProof/>
          <w:sz w:val="24"/>
          <w:szCs w:val="24"/>
          <w:lang w:bidi="fa-IR"/>
        </w:rPr>
        <w:t>[49, 50]</w:t>
      </w:r>
      <w:r w:rsidR="00A1266A" w:rsidRPr="008F281E">
        <w:rPr>
          <w:rFonts w:asciiTheme="majorBidi" w:hAnsiTheme="majorBidi" w:cstheme="majorBidi"/>
          <w:sz w:val="24"/>
          <w:szCs w:val="24"/>
          <w:lang w:bidi="fa-IR"/>
        </w:rPr>
        <w:fldChar w:fldCharType="end"/>
      </w:r>
      <w:r w:rsidRPr="008F281E">
        <w:rPr>
          <w:rFonts w:asciiTheme="majorBidi" w:hAnsiTheme="majorBidi" w:cstheme="majorBidi"/>
          <w:sz w:val="24"/>
          <w:szCs w:val="24"/>
          <w:lang w:bidi="fa-IR"/>
        </w:rPr>
        <w:t xml:space="preserve"> such as epigenetic drugs that stimulate DNA methylation </w:t>
      </w:r>
      <w:r w:rsidR="00A1266A" w:rsidRPr="008F281E">
        <w:rPr>
          <w:rFonts w:asciiTheme="majorBidi" w:hAnsiTheme="majorBidi" w:cstheme="majorBidi"/>
          <w:sz w:val="24"/>
          <w:szCs w:val="24"/>
          <w:lang w:bidi="fa-IR"/>
        </w:rPr>
        <w:fldChar w:fldCharType="begin"/>
      </w:r>
      <w:r w:rsidR="00D704BB">
        <w:rPr>
          <w:rFonts w:asciiTheme="majorBidi" w:hAnsiTheme="majorBidi" w:cstheme="majorBidi"/>
          <w:sz w:val="24"/>
          <w:szCs w:val="24"/>
          <w:lang w:bidi="fa-IR"/>
        </w:rPr>
        <w:instrText xml:space="preserve"> ADDIN EN.CITE &lt;EndNote&gt;&lt;Cite&gt;&lt;Author&gt;Govarthanan&lt;/Author&gt;&lt;Year&gt;2020&lt;/Year&gt;&lt;RecNum&gt;50&lt;/RecNum&gt;&lt;DisplayText&gt;[51]&lt;/DisplayText&gt;&lt;record&gt;&lt;rec-number&gt;50&lt;/rec-number&gt;&lt;foreign-keys&gt;&lt;key app="EN" db-id="xeffpweszsddv4ewsza5at9er0zrwa05rfzp" timestamp="1629881408"&gt;50&lt;/key&gt;&lt;/foreign-keys&gt;&lt;ref-type name="Journal Article"&gt;17&lt;/ref-type&gt;&lt;contributors&gt;&lt;authors&gt;&lt;author&gt;Govarthanan, Kavitha&lt;/author&gt;&lt;author&gt;Gupta, Piyush Kumar&lt;/author&gt;&lt;author&gt;Ramasamy, Deepa&lt;/author&gt;&lt;author&gt;Kumar, Pavitra&lt;/author&gt;&lt;author&gt;Mahadevan, Shobana&lt;/author&gt;&lt;author&gt;Verma, Rama Shanker&lt;/author&gt;&lt;/authors&gt;&lt;/contributors&gt;&lt;titles&gt;&lt;title&gt;DNA methylation microarray uncovers a permissive methylome for cardiomyocyte differentiation in human mesenchymal stem cells&lt;/title&gt;&lt;secondary-title&gt;Genomics&lt;/secondary-title&gt;&lt;/titles&gt;&lt;periodical&gt;&lt;full-title&gt;Genomics&lt;/full-title&gt;&lt;/periodical&gt;&lt;pages&gt;1384-1395&lt;/pages&gt;&lt;volume&gt;112&lt;/volume&gt;&lt;number&gt;2&lt;/number&gt;&lt;dates&gt;&lt;year&gt;2020&lt;/year&gt;&lt;/dates&gt;&lt;isbn&gt;0888-7543&lt;/isbn&gt;&lt;urls&gt;&lt;/urls&gt;&lt;/record&gt;&lt;/Cite&gt;&lt;/EndNote&gt;</w:instrText>
      </w:r>
      <w:r w:rsidR="00A1266A" w:rsidRPr="008F281E">
        <w:rPr>
          <w:rFonts w:asciiTheme="majorBidi" w:hAnsiTheme="majorBidi" w:cstheme="majorBidi"/>
          <w:sz w:val="24"/>
          <w:szCs w:val="24"/>
          <w:lang w:bidi="fa-IR"/>
        </w:rPr>
        <w:fldChar w:fldCharType="separate"/>
      </w:r>
      <w:r w:rsidR="00D704BB">
        <w:rPr>
          <w:rFonts w:asciiTheme="majorBidi" w:hAnsiTheme="majorBidi" w:cstheme="majorBidi"/>
          <w:noProof/>
          <w:sz w:val="24"/>
          <w:szCs w:val="24"/>
          <w:lang w:bidi="fa-IR"/>
        </w:rPr>
        <w:t>[51]</w:t>
      </w:r>
      <w:r w:rsidR="00A1266A" w:rsidRPr="008F281E">
        <w:rPr>
          <w:rFonts w:asciiTheme="majorBidi" w:hAnsiTheme="majorBidi" w:cstheme="majorBidi"/>
          <w:sz w:val="24"/>
          <w:szCs w:val="24"/>
          <w:lang w:bidi="fa-IR"/>
        </w:rPr>
        <w:fldChar w:fldCharType="end"/>
      </w:r>
      <w:r w:rsidRPr="008F281E">
        <w:rPr>
          <w:rFonts w:asciiTheme="majorBidi" w:hAnsiTheme="majorBidi" w:cstheme="majorBidi"/>
          <w:sz w:val="24"/>
          <w:szCs w:val="24"/>
          <w:lang w:bidi="fa-IR"/>
        </w:rPr>
        <w:t xml:space="preserve">, opening new opportunities to curing injuries and illnesses </w:t>
      </w:r>
      <w:r w:rsidR="00A1266A" w:rsidRPr="008F281E">
        <w:rPr>
          <w:rFonts w:asciiTheme="majorBidi" w:hAnsiTheme="majorBidi" w:cstheme="majorBidi"/>
          <w:sz w:val="24"/>
          <w:szCs w:val="24"/>
          <w:lang w:bidi="fa-IR"/>
        </w:rPr>
        <w:fldChar w:fldCharType="begin">
          <w:fldData xml:space="preserve">PEVuZE5vdGU+PENpdGU+PEF1dGhvcj5EYW1hc2Nlbm88L0F1dGhvcj48WWVhcj4yMDIwPC9ZZWFy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</w:fldData>
        </w:fldChar>
      </w:r>
      <w:r w:rsidR="00D704BB">
        <w:rPr>
          <w:rFonts w:asciiTheme="majorBidi" w:hAnsiTheme="majorBidi" w:cstheme="majorBidi"/>
          <w:sz w:val="24"/>
          <w:szCs w:val="24"/>
          <w:lang w:bidi="fa-IR"/>
        </w:rPr>
        <w:instrText xml:space="preserve"> ADDIN EN.CITE </w:instrText>
      </w:r>
      <w:r w:rsidR="00D704BB">
        <w:rPr>
          <w:rFonts w:asciiTheme="majorBidi" w:hAnsiTheme="majorBidi" w:cstheme="majorBidi"/>
          <w:sz w:val="24"/>
          <w:szCs w:val="24"/>
          <w:lang w:bidi="fa-IR"/>
        </w:rPr>
        <w:fldChar w:fldCharType="begin">
          <w:fldData xml:space="preserve">PEVuZE5vdGU+PENpdGU+PEF1dGhvcj5EYW1hc2Nlbm88L0F1dGhvcj48WWVhcj4yMDIwPC9ZZWFy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</w:fldData>
        </w:fldChar>
      </w:r>
      <w:r w:rsidR="00D704BB">
        <w:rPr>
          <w:rFonts w:asciiTheme="majorBidi" w:hAnsiTheme="majorBidi" w:cstheme="majorBidi"/>
          <w:sz w:val="24"/>
          <w:szCs w:val="24"/>
          <w:lang w:bidi="fa-IR"/>
        </w:rPr>
        <w:instrText xml:space="preserve"> ADDIN EN.CITE.DATA </w:instrText>
      </w:r>
      <w:r w:rsidR="00D704BB">
        <w:rPr>
          <w:rFonts w:asciiTheme="majorBidi" w:hAnsiTheme="majorBidi" w:cstheme="majorBidi"/>
          <w:sz w:val="24"/>
          <w:szCs w:val="24"/>
          <w:lang w:bidi="fa-IR"/>
        </w:rPr>
      </w:r>
      <w:r w:rsidR="00D704BB">
        <w:rPr>
          <w:rFonts w:asciiTheme="majorBidi" w:hAnsiTheme="majorBidi" w:cstheme="majorBidi"/>
          <w:sz w:val="24"/>
          <w:szCs w:val="24"/>
          <w:lang w:bidi="fa-IR"/>
        </w:rPr>
        <w:fldChar w:fldCharType="end"/>
      </w:r>
      <w:r w:rsidR="00A1266A" w:rsidRPr="008F281E">
        <w:rPr>
          <w:rFonts w:asciiTheme="majorBidi" w:hAnsiTheme="majorBidi" w:cstheme="majorBidi"/>
          <w:sz w:val="24"/>
          <w:szCs w:val="24"/>
          <w:lang w:bidi="fa-IR"/>
        </w:rPr>
      </w:r>
      <w:r w:rsidR="00A1266A" w:rsidRPr="008F281E">
        <w:rPr>
          <w:rFonts w:asciiTheme="majorBidi" w:hAnsiTheme="majorBidi" w:cstheme="majorBidi"/>
          <w:sz w:val="24"/>
          <w:szCs w:val="24"/>
          <w:lang w:bidi="fa-IR"/>
        </w:rPr>
        <w:fldChar w:fldCharType="separate"/>
      </w:r>
      <w:r w:rsidR="00D704BB">
        <w:rPr>
          <w:rFonts w:asciiTheme="majorBidi" w:hAnsiTheme="majorBidi" w:cstheme="majorBidi"/>
          <w:noProof/>
          <w:sz w:val="24"/>
          <w:szCs w:val="24"/>
          <w:lang w:bidi="fa-IR"/>
        </w:rPr>
        <w:t>[52, 53]</w:t>
      </w:r>
      <w:r w:rsidR="00A1266A" w:rsidRPr="008F281E">
        <w:rPr>
          <w:rFonts w:asciiTheme="majorBidi" w:hAnsiTheme="majorBidi" w:cstheme="majorBidi"/>
          <w:sz w:val="24"/>
          <w:szCs w:val="24"/>
          <w:lang w:bidi="fa-IR"/>
        </w:rPr>
        <w:fldChar w:fldCharType="end"/>
      </w:r>
      <w:r w:rsidRPr="008F281E">
        <w:rPr>
          <w:rFonts w:asciiTheme="majorBidi" w:hAnsiTheme="majorBidi" w:cstheme="majorBidi"/>
          <w:sz w:val="24"/>
          <w:szCs w:val="24"/>
          <w:lang w:bidi="fa-IR"/>
        </w:rPr>
        <w:t xml:space="preserve">. In one study, some genes are introduced to be engineered for osteogenic differentiation of MSCs </w:t>
      </w:r>
      <w:r w:rsidR="005B3138" w:rsidRPr="008F281E">
        <w:rPr>
          <w:rFonts w:asciiTheme="majorBidi" w:hAnsiTheme="majorBidi" w:cstheme="majorBidi"/>
          <w:sz w:val="24"/>
          <w:szCs w:val="24"/>
          <w:lang w:bidi="fa-IR"/>
        </w:rPr>
        <w:fldChar w:fldCharType="begin"/>
      </w:r>
      <w:r w:rsidR="00D704BB">
        <w:rPr>
          <w:rFonts w:asciiTheme="majorBidi" w:hAnsiTheme="majorBidi" w:cstheme="majorBidi"/>
          <w:sz w:val="24"/>
          <w:szCs w:val="24"/>
          <w:lang w:bidi="fa-IR"/>
        </w:rPr>
        <w:instrText xml:space="preserve"> ADDIN EN.CITE &lt;EndNote&gt;&lt;Cite&gt;&lt;Author&gt;Hong&lt;/Author&gt;&lt;Year&gt;2010&lt;/Year&gt;&lt;RecNum&gt;53&lt;/RecNum&gt;&lt;DisplayText&gt;[54]&lt;/DisplayText&gt;&lt;record&gt;&lt;rec-number&gt;53&lt;/rec-number&gt;&lt;foreign-keys&gt;&lt;key app="EN" db-id="xeffpweszsddv4ewsza5at9er0zrwa05rfzp" timestamp="1629881408"&gt;53&lt;/key&gt;&lt;/foreign-keys&gt;&lt;ref-type name="Journal Article"&gt;17&lt;/ref-type&gt;&lt;contributors&gt;&lt;authors&gt;&lt;author&gt;Hong, Dun&lt;/author&gt;&lt;author&gt;Chen, Hai‐Xiao&lt;/author&gt;&lt;author&gt;Ge, Renshan&lt;/author&gt;&lt;author&gt;Li, Ji‐Cheng&lt;/author&gt;&lt;/authors&gt;&lt;/contributors&gt;&lt;titles&gt;&lt;title&gt;Genetically engineered mesenchymal stem cells: the ongoing research for bone tissue engineering&lt;/title&gt;&lt;secondary-title&gt;The Anatomical Record: Advances in Integrative Anatomy and Evolutionary Biology&lt;/secondary-title&gt;&lt;/titles&gt;&lt;periodical&gt;&lt;full-title&gt;The Anatomical Record: Advances in Integrative Anatomy and Evolutionary Biology&lt;/full-title&gt;&lt;/periodical&gt;&lt;pages&gt;531-537&lt;/pages&gt;&lt;volume&gt;293&lt;/volume&gt;&lt;number&gt;3&lt;/number&gt;&lt;dates&gt;&lt;year&gt;2010&lt;/year&gt;&lt;/dates&gt;&lt;isbn&gt;1932-8486&lt;/isbn&gt;&lt;urls&gt;&lt;/urls&gt;&lt;/record&gt;&lt;/Cite&gt;&lt;/EndNote&gt;</w:instrText>
      </w:r>
      <w:r w:rsidR="005B3138" w:rsidRPr="008F281E">
        <w:rPr>
          <w:rFonts w:asciiTheme="majorBidi" w:hAnsiTheme="majorBidi" w:cstheme="majorBidi"/>
          <w:sz w:val="24"/>
          <w:szCs w:val="24"/>
          <w:lang w:bidi="fa-IR"/>
        </w:rPr>
        <w:fldChar w:fldCharType="separate"/>
      </w:r>
      <w:r w:rsidR="00D704BB">
        <w:rPr>
          <w:rFonts w:asciiTheme="majorBidi" w:hAnsiTheme="majorBidi" w:cstheme="majorBidi"/>
          <w:noProof/>
          <w:sz w:val="24"/>
          <w:szCs w:val="24"/>
          <w:lang w:bidi="fa-IR"/>
        </w:rPr>
        <w:t>[54]</w:t>
      </w:r>
      <w:r w:rsidR="005B3138" w:rsidRPr="008F281E">
        <w:rPr>
          <w:rFonts w:asciiTheme="majorBidi" w:hAnsiTheme="majorBidi" w:cstheme="majorBidi"/>
          <w:sz w:val="24"/>
          <w:szCs w:val="24"/>
          <w:lang w:bidi="fa-IR"/>
        </w:rPr>
        <w:fldChar w:fldCharType="end"/>
      </w:r>
      <w:r w:rsidRPr="008F281E">
        <w:rPr>
          <w:rFonts w:asciiTheme="majorBidi" w:hAnsiTheme="majorBidi" w:cstheme="majorBidi"/>
          <w:sz w:val="24"/>
          <w:szCs w:val="24"/>
          <w:lang w:bidi="fa-IR"/>
        </w:rPr>
        <w:t>.</w:t>
      </w:r>
    </w:p>
    <w:p w14:paraId="5C48228E" w14:textId="6A3DDD46" w:rsidR="00541D07" w:rsidRPr="008F281E" w:rsidRDefault="005148B9" w:rsidP="00E859BD">
      <w:pPr>
        <w:spacing w:after="0" w:line="360" w:lineRule="auto"/>
        <w:jc w:val="both"/>
        <w:rPr>
          <w:rFonts w:asciiTheme="majorBidi" w:hAnsiTheme="majorBidi" w:cstheme="majorBidi"/>
          <w:sz w:val="24"/>
          <w:szCs w:val="24"/>
          <w:lang w:bidi="fa-IR"/>
        </w:rPr>
      </w:pPr>
      <w:r w:rsidRPr="008F281E">
        <w:rPr>
          <w:rFonts w:asciiTheme="majorBidi" w:hAnsiTheme="majorBidi" w:cstheme="majorBidi"/>
          <w:sz w:val="24"/>
          <w:szCs w:val="24"/>
          <w:lang w:bidi="fa-IR"/>
        </w:rPr>
        <w:t xml:space="preserve">Taking into account the fact that type B of MSCs is easier to stimulate and with regards to the important role of L-VGCCs in the proliferation and osteogenic differentiation of MSCs </w:t>
      </w:r>
      <w:r w:rsidR="005B3138" w:rsidRPr="008F281E">
        <w:rPr>
          <w:rFonts w:asciiTheme="majorBidi" w:hAnsiTheme="majorBidi" w:cstheme="majorBidi"/>
          <w:sz w:val="24"/>
          <w:szCs w:val="24"/>
          <w:lang w:bidi="fa-IR"/>
        </w:rPr>
        <w:fldChar w:fldCharType="begin"/>
      </w:r>
      <w:r w:rsidR="00D704BB">
        <w:rPr>
          <w:rFonts w:asciiTheme="majorBidi" w:hAnsiTheme="majorBidi" w:cstheme="majorBidi"/>
          <w:sz w:val="24"/>
          <w:szCs w:val="24"/>
          <w:lang w:bidi="fa-IR"/>
        </w:rPr>
        <w:instrText xml:space="preserve"> ADDIN EN.CITE &lt;EndNote&gt;&lt;Cite&gt;&lt;Author&gt;Tan&lt;/Author&gt;&lt;Year&gt;2019&lt;/Year&gt;&lt;RecNum&gt;54&lt;/RecNum&gt;&lt;DisplayText&gt;[27, 55]&lt;/DisplayText&gt;&lt;record&gt;&lt;rec-number&gt;54&lt;/rec-number&gt;&lt;foreign-keys&gt;&lt;key app="EN" db-id="xeffpweszsddv4ewsza5at9er0zrwa05rfzp" timestamp="1629881408"&gt;54&lt;/key&gt;&lt;/foreign-keys&gt;&lt;ref-type name="Journal Article"&gt;17&lt;/ref-type&gt;&lt;contributors&gt;&lt;authors&gt;&lt;author&gt;Tan, Yi‐zhou&lt;/author&gt;&lt;author&gt;Fei, Dong‐dong&lt;/author&gt;&lt;author&gt;He, Xiao‐ning&lt;/author&gt;&lt;author&gt;Dai, Ji‐min&lt;/author&gt;&lt;author&gt;Xu, Rong‐chen&lt;/author&gt;&lt;author&gt;Xu, Xin‐yue&lt;/author&gt;&lt;author&gt;Wu, Jun‐jie&lt;/author&gt;&lt;author&gt;Li, Bei&lt;/author&gt;&lt;/authors&gt;&lt;/contributors&gt;&lt;titles&gt;&lt;title&gt;L‐type voltage‐gated calcium channels in stem cells and tissue engineering&lt;/title&gt;&lt;secondary-title&gt;Cell proliferation&lt;/secondary-title&gt;&lt;/titles&gt;&lt;periodical&gt;&lt;full-title&gt;Cell proliferation&lt;/full-title&gt;&lt;/periodical&gt;&lt;pages&gt;e12623&lt;/pages&gt;&lt;volume&gt;52&lt;/volume&gt;&lt;number&gt;4&lt;/number&gt;&lt;dates&gt;&lt;year&gt;2019&lt;/year&gt;&lt;/dates&gt;&lt;isbn&gt;0960-7722&lt;/isbn&gt;&lt;urls&gt;&lt;/urls&gt;&lt;/record&gt;&lt;/Cite&gt;&lt;Cite&gt;&lt;Author&gt;Wen&lt;/Author&gt;&lt;Year&gt;2012&lt;/Year&gt;&lt;RecNum&gt;27&lt;/RecNum&gt;&lt;record&gt;&lt;rec-number&gt;27&lt;/rec-number&gt;&lt;foreign-keys&gt;&lt;key app="EN" db-id="xeffpweszsddv4ewsza5at9er0zrwa05rfzp" timestamp="1629881408"&gt;27&lt;/key&gt;&lt;/foreign-keys&gt;&lt;ref-type name="Journal Article"&gt;17&lt;/ref-type&gt;&lt;contributors&gt;&lt;authors&gt;&lt;author&gt;Wen, Li&lt;/author&gt;&lt;author&gt;Wang, Yu&lt;/author&gt;&lt;author&gt;Wang, Huan&lt;/author&gt;&lt;author&gt;Kong, Lingmin&lt;/author&gt;&lt;author&gt;Zhang, Liang&lt;/author&gt;&lt;author&gt;Chen, Xin&lt;/author&gt;&lt;author&gt;Ding, Yin&lt;/author&gt;&lt;/authors&gt;&lt;/contributors&gt;&lt;titles&gt;&lt;title&gt;L-type calcium channels play a crucial role in the proliferation and osteogenic differentiation of bone marrow mesenchymal stem cells&lt;/title&gt;&lt;secondary-title&gt;Biochemical and biophysical research communications&lt;/secondary-title&gt;&lt;/titles&gt;&lt;periodical&gt;&lt;full-title&gt;Biochemical and biophysical research communications&lt;/full-title&gt;&lt;/periodical&gt;&lt;pages&gt;439-445&lt;/pages&gt;&lt;volume&gt;424&lt;/volume&gt;&lt;number&gt;3&lt;/number&gt;&lt;dates&gt;&lt;year&gt;2012&lt;/year&gt;&lt;/dates&gt;&lt;isbn&gt;0006-291X&lt;/isbn&gt;&lt;urls&gt;&lt;/urls&gt;&lt;/record&gt;&lt;/Cite&gt;&lt;/EndNote&gt;</w:instrText>
      </w:r>
      <w:r w:rsidR="005B3138" w:rsidRPr="008F281E">
        <w:rPr>
          <w:rFonts w:asciiTheme="majorBidi" w:hAnsiTheme="majorBidi" w:cstheme="majorBidi"/>
          <w:sz w:val="24"/>
          <w:szCs w:val="24"/>
          <w:lang w:bidi="fa-IR"/>
        </w:rPr>
        <w:fldChar w:fldCharType="separate"/>
      </w:r>
      <w:r w:rsidR="00D704BB">
        <w:rPr>
          <w:rFonts w:asciiTheme="majorBidi" w:hAnsiTheme="majorBidi" w:cstheme="majorBidi"/>
          <w:noProof/>
          <w:sz w:val="24"/>
          <w:szCs w:val="24"/>
          <w:lang w:bidi="fa-IR"/>
        </w:rPr>
        <w:t>[27, 55]</w:t>
      </w:r>
      <w:r w:rsidR="005B3138" w:rsidRPr="008F281E">
        <w:rPr>
          <w:rFonts w:asciiTheme="majorBidi" w:hAnsiTheme="majorBidi" w:cstheme="majorBidi"/>
          <w:sz w:val="24"/>
          <w:szCs w:val="24"/>
          <w:lang w:bidi="fa-IR"/>
        </w:rPr>
        <w:fldChar w:fldCharType="end"/>
      </w:r>
      <w:r w:rsidRPr="008F281E">
        <w:rPr>
          <w:rFonts w:asciiTheme="majorBidi" w:hAnsiTheme="majorBidi" w:cstheme="majorBidi"/>
          <w:sz w:val="24"/>
          <w:szCs w:val="24"/>
          <w:lang w:bidi="fa-IR"/>
        </w:rPr>
        <w:t xml:space="preserve">, </w:t>
      </w:r>
      <w:r w:rsidRPr="008F281E">
        <w:rPr>
          <w:rFonts w:asciiTheme="majorBidi" w:hAnsiTheme="majorBidi" w:cstheme="majorBidi"/>
          <w:sz w:val="24"/>
          <w:szCs w:val="24"/>
          <w:lang w:val="en" w:bidi="fa-IR"/>
        </w:rPr>
        <w:t xml:space="preserve">It is suggested that in future work, depending on the purpose of the study, mesenchymal cells be manipulated with the mentioned techniques and stimulate or inhibit the expression of these channels. Similar work was done by </w:t>
      </w:r>
      <w:proofErr w:type="spellStart"/>
      <w:r w:rsidRPr="008F281E">
        <w:rPr>
          <w:rFonts w:asciiTheme="majorBidi" w:hAnsiTheme="majorBidi" w:cstheme="majorBidi"/>
          <w:sz w:val="24"/>
          <w:szCs w:val="24"/>
          <w:lang w:bidi="fa-IR"/>
        </w:rPr>
        <w:t>Grajales</w:t>
      </w:r>
      <w:proofErr w:type="spellEnd"/>
      <w:r w:rsidRPr="008F281E">
        <w:rPr>
          <w:rFonts w:asciiTheme="majorBidi" w:hAnsiTheme="majorBidi" w:cstheme="majorBidi"/>
          <w:sz w:val="24"/>
          <w:szCs w:val="24"/>
          <w:lang w:bidi="fa-IR"/>
        </w:rPr>
        <w:t xml:space="preserve"> et al., who elevated the expression of calcium channel subunits by applying bone morphogenetic protein-4 to the cells </w:t>
      </w:r>
      <w:r w:rsidR="005B3138" w:rsidRPr="008F281E">
        <w:rPr>
          <w:rFonts w:asciiTheme="majorBidi" w:hAnsiTheme="majorBidi" w:cstheme="majorBidi"/>
          <w:sz w:val="24"/>
          <w:szCs w:val="24"/>
          <w:lang w:bidi="fa-IR"/>
        </w:rPr>
        <w:fldChar w:fldCharType="begin"/>
      </w:r>
      <w:r w:rsidR="00D704BB">
        <w:rPr>
          <w:rFonts w:asciiTheme="majorBidi" w:hAnsiTheme="majorBidi" w:cstheme="majorBidi"/>
          <w:sz w:val="24"/>
          <w:szCs w:val="24"/>
          <w:lang w:bidi="fa-IR"/>
        </w:rPr>
        <w:instrText xml:space="preserve"> ADDIN EN.CITE &lt;EndNote&gt;&lt;Cite&gt;&lt;Author&gt;Kirkegaard&lt;/Author&gt;&lt;Year&gt;2014&lt;/Year&gt;&lt;RecNum&gt;44&lt;/RecNum&gt;&lt;DisplayText&gt;[45]&lt;/DisplayText&gt;&lt;record&gt;&lt;rec-number&gt;44&lt;/rec-number&gt;&lt;foreign-keys&gt;&lt;key app="EN" db-id="xeffpweszsddv4ewsza5at9er0zrwa05rfzp" timestamp="1629881408"&gt;44&lt;/key&gt;&lt;/foreign-keys&gt;&lt;ref-type name="Journal Article"&gt;17&lt;/ref-type&gt;&lt;contributors&gt;&lt;authors&gt;&lt;author&gt;Kirkegaard, Julie&lt;/author&gt;&lt;author&gt;Clausen, Casper Hyttel&lt;/author&gt;&lt;author&gt;Rodriguez-Trujillo, Romen&lt;/author&gt;&lt;author&gt;Svendsen, Winnie Edith&lt;/author&gt;&lt;/authors&gt;&lt;/contributors&gt;&lt;titles&gt;&lt;title&gt;Study of paclitaxel-treated HeLa cells by differential electrical impedance flow cytometry&lt;/title&gt;&lt;secondary-title&gt;Biosensors&lt;/secondary-title&gt;&lt;/titles&gt;&lt;periodical&gt;&lt;full-title&gt;Biosensors&lt;/full-title&gt;&lt;/periodical&gt;&lt;pages&gt;257-272&lt;/pages&gt;&lt;volume&gt;4&lt;/volume&gt;&lt;number&gt;3&lt;/number&gt;&lt;dates&gt;&lt;year&gt;2014&lt;/year&gt;&lt;/dates&gt;&lt;urls&gt;&lt;/urls&gt;&lt;/record&gt;&lt;/Cite&gt;&lt;/EndNote&gt;</w:instrText>
      </w:r>
      <w:r w:rsidR="005B3138" w:rsidRPr="008F281E">
        <w:rPr>
          <w:rFonts w:asciiTheme="majorBidi" w:hAnsiTheme="majorBidi" w:cstheme="majorBidi"/>
          <w:sz w:val="24"/>
          <w:szCs w:val="24"/>
          <w:lang w:bidi="fa-IR"/>
        </w:rPr>
        <w:fldChar w:fldCharType="separate"/>
      </w:r>
      <w:r w:rsidR="00D704BB">
        <w:rPr>
          <w:rFonts w:asciiTheme="majorBidi" w:hAnsiTheme="majorBidi" w:cstheme="majorBidi"/>
          <w:noProof/>
          <w:sz w:val="24"/>
          <w:szCs w:val="24"/>
          <w:lang w:bidi="fa-IR"/>
        </w:rPr>
        <w:t>[45]</w:t>
      </w:r>
      <w:r w:rsidR="005B3138" w:rsidRPr="008F281E">
        <w:rPr>
          <w:rFonts w:asciiTheme="majorBidi" w:hAnsiTheme="majorBidi" w:cstheme="majorBidi"/>
          <w:sz w:val="24"/>
          <w:szCs w:val="24"/>
          <w:lang w:bidi="fa-IR"/>
        </w:rPr>
        <w:fldChar w:fldCharType="end"/>
      </w:r>
      <w:r w:rsidR="000A247E" w:rsidRPr="008F281E">
        <w:rPr>
          <w:rFonts w:asciiTheme="majorBidi" w:hAnsiTheme="majorBidi" w:cstheme="majorBidi"/>
          <w:sz w:val="24"/>
          <w:szCs w:val="24"/>
          <w:lang w:bidi="fa-IR"/>
        </w:rPr>
        <w:t>.</w:t>
      </w:r>
    </w:p>
    <w:p w14:paraId="7003F274" w14:textId="77777777" w:rsidR="000A247E" w:rsidRPr="008F281E" w:rsidRDefault="000A247E" w:rsidP="00E859BD">
      <w:pPr>
        <w:pStyle w:val="Heading1"/>
        <w:spacing w:before="0"/>
        <w:jc w:val="both"/>
        <w:rPr>
          <w:rFonts w:asciiTheme="majorBidi" w:hAnsiTheme="majorBidi"/>
          <w:szCs w:val="24"/>
        </w:rPr>
      </w:pPr>
      <w:r w:rsidRPr="008F281E">
        <w:rPr>
          <w:rFonts w:asciiTheme="majorBidi" w:hAnsiTheme="majorBidi"/>
          <w:szCs w:val="24"/>
        </w:rPr>
        <w:t>Conclusion and Future Remarks</w:t>
      </w:r>
    </w:p>
    <w:p w14:paraId="5200CCFA" w14:textId="48DA83F1" w:rsidR="00E07968" w:rsidRPr="008F281E" w:rsidRDefault="001B3ED4" w:rsidP="00E859BD">
      <w:pPr>
        <w:spacing w:after="0" w:line="360" w:lineRule="auto"/>
        <w:jc w:val="both"/>
        <w:rPr>
          <w:rFonts w:asciiTheme="majorBidi" w:hAnsiTheme="majorBidi" w:cstheme="majorBidi"/>
          <w:sz w:val="24"/>
          <w:szCs w:val="24"/>
        </w:rPr>
      </w:pPr>
      <w:r w:rsidRPr="008F281E">
        <w:rPr>
          <w:rFonts w:asciiTheme="majorBidi" w:hAnsiTheme="majorBidi" w:cstheme="majorBidi"/>
          <w:sz w:val="24"/>
          <w:szCs w:val="24"/>
        </w:rPr>
        <w:t>In summary, we have demonstrated that our proposed equivalent circuit model can effectively simulate the electrical behavior of MSCs when exposed to a stimulatory current and is compatible with experimental data. In the way described in this work, the combination of individual circuits offers a more inclusive model, taking into account the role of each transducing component of the system. Additionally, by dividing type B of MSCs into B1 and B2 subtypes, a similar induction pattern was observed to distinguish between type A and C of MSCs.</w:t>
      </w:r>
    </w:p>
    <w:p w14:paraId="020493B7" w14:textId="77777777" w:rsidR="00E07968" w:rsidRPr="008F281E" w:rsidRDefault="00E07968" w:rsidP="00E859BD">
      <w:pPr>
        <w:spacing w:after="0" w:line="360" w:lineRule="auto"/>
        <w:jc w:val="both"/>
        <w:rPr>
          <w:rFonts w:asciiTheme="majorBidi" w:hAnsiTheme="majorBidi" w:cstheme="majorBidi"/>
          <w:sz w:val="24"/>
          <w:szCs w:val="24"/>
        </w:rPr>
      </w:pPr>
    </w:p>
    <w:p w14:paraId="03C47C79" w14:textId="77777777" w:rsidR="00E07968" w:rsidRPr="008F281E" w:rsidRDefault="00E07968" w:rsidP="00E859BD">
      <w:pPr>
        <w:spacing w:after="0" w:line="360" w:lineRule="auto"/>
        <w:jc w:val="both"/>
        <w:rPr>
          <w:rFonts w:asciiTheme="majorBidi" w:eastAsia="Times New Roman" w:hAnsiTheme="majorBidi" w:cstheme="majorBidi"/>
          <w:b/>
          <w:bCs/>
          <w:sz w:val="24"/>
          <w:szCs w:val="24"/>
          <w:lang w:bidi="fa-IR"/>
        </w:rPr>
      </w:pPr>
      <w:r w:rsidRPr="008F281E">
        <w:rPr>
          <w:rFonts w:asciiTheme="majorBidi" w:eastAsia="Times New Roman" w:hAnsiTheme="majorBidi" w:cstheme="majorBidi"/>
          <w:b/>
          <w:bCs/>
          <w:sz w:val="24"/>
          <w:szCs w:val="24"/>
          <w:lang w:bidi="fa-IR"/>
        </w:rPr>
        <w:t>Conflict of Interest</w:t>
      </w:r>
    </w:p>
    <w:p w14:paraId="1266E980" w14:textId="0EAB8BA2" w:rsidR="00E07968" w:rsidRPr="008F281E" w:rsidRDefault="00E07968" w:rsidP="00E859BD">
      <w:pPr>
        <w:spacing w:after="0" w:line="360" w:lineRule="auto"/>
        <w:jc w:val="both"/>
        <w:rPr>
          <w:rFonts w:asciiTheme="majorBidi" w:eastAsia="Times New Roman" w:hAnsiTheme="majorBidi" w:cstheme="majorBidi"/>
          <w:sz w:val="24"/>
          <w:szCs w:val="24"/>
          <w:lang w:bidi="fa-IR"/>
        </w:rPr>
      </w:pPr>
      <w:r w:rsidRPr="008F281E">
        <w:rPr>
          <w:rFonts w:asciiTheme="majorBidi" w:eastAsia="Times New Roman" w:hAnsiTheme="majorBidi" w:cstheme="majorBidi"/>
          <w:sz w:val="24"/>
          <w:szCs w:val="24"/>
          <w:lang w:bidi="fa-IR"/>
        </w:rPr>
        <w:t>The authors declare no conflicts of interest.</w:t>
      </w:r>
    </w:p>
    <w:p w14:paraId="661878F1" w14:textId="77777777" w:rsidR="00E07968" w:rsidRPr="008F281E" w:rsidRDefault="00E07968" w:rsidP="00E859BD">
      <w:pPr>
        <w:spacing w:after="0" w:line="360" w:lineRule="auto"/>
        <w:jc w:val="both"/>
        <w:rPr>
          <w:rFonts w:asciiTheme="majorBidi" w:eastAsia="Times New Roman" w:hAnsiTheme="majorBidi" w:cstheme="majorBidi"/>
          <w:sz w:val="24"/>
          <w:szCs w:val="24"/>
          <w:lang w:bidi="fa-IR"/>
        </w:rPr>
      </w:pPr>
    </w:p>
    <w:p w14:paraId="11187DB0" w14:textId="77777777" w:rsidR="00E07968" w:rsidRPr="008F281E" w:rsidRDefault="00E07968" w:rsidP="00E859BD">
      <w:pPr>
        <w:spacing w:after="0" w:line="360" w:lineRule="auto"/>
        <w:jc w:val="both"/>
        <w:rPr>
          <w:rFonts w:asciiTheme="majorBidi" w:eastAsia="Times New Roman" w:hAnsiTheme="majorBidi" w:cstheme="majorBidi"/>
          <w:b/>
          <w:bCs/>
          <w:sz w:val="24"/>
          <w:szCs w:val="24"/>
          <w:lang w:bidi="fa-IR"/>
        </w:rPr>
      </w:pPr>
      <w:r w:rsidRPr="008F281E">
        <w:rPr>
          <w:rFonts w:asciiTheme="majorBidi" w:eastAsia="Times New Roman" w:hAnsiTheme="majorBidi" w:cstheme="majorBidi"/>
          <w:b/>
          <w:bCs/>
          <w:sz w:val="24"/>
          <w:szCs w:val="24"/>
          <w:lang w:bidi="fa-IR"/>
        </w:rPr>
        <w:t>Funding</w:t>
      </w:r>
    </w:p>
    <w:p w14:paraId="739A8687" w14:textId="77777777" w:rsidR="00E07968" w:rsidRPr="008F281E" w:rsidRDefault="00E07968" w:rsidP="00E859BD">
      <w:pPr>
        <w:spacing w:after="0" w:line="360" w:lineRule="auto"/>
        <w:jc w:val="both"/>
        <w:rPr>
          <w:rFonts w:asciiTheme="majorBidi" w:eastAsia="Times New Roman" w:hAnsiTheme="majorBidi" w:cstheme="majorBidi"/>
          <w:sz w:val="24"/>
          <w:szCs w:val="24"/>
          <w:lang w:bidi="fa-IR"/>
        </w:rPr>
      </w:pPr>
      <w:r w:rsidRPr="008F281E">
        <w:rPr>
          <w:rFonts w:asciiTheme="majorBidi" w:eastAsia="Times New Roman" w:hAnsiTheme="majorBidi" w:cstheme="majorBidi"/>
          <w:sz w:val="24"/>
          <w:szCs w:val="24"/>
          <w:lang w:bidi="fa-IR"/>
        </w:rPr>
        <w:t>The authors received no specific funding for this work.</w:t>
      </w:r>
    </w:p>
    <w:p w14:paraId="41EAF8EF" w14:textId="77777777" w:rsidR="00541D07" w:rsidRPr="008F281E" w:rsidRDefault="00541D07" w:rsidP="00E859BD">
      <w:pPr>
        <w:spacing w:after="0" w:line="360" w:lineRule="auto"/>
        <w:jc w:val="both"/>
        <w:rPr>
          <w:rFonts w:asciiTheme="majorBidi" w:hAnsiTheme="majorBidi" w:cstheme="majorBidi"/>
          <w:sz w:val="24"/>
          <w:szCs w:val="24"/>
        </w:rPr>
      </w:pPr>
    </w:p>
    <w:p w14:paraId="7596BD18" w14:textId="6D195C89" w:rsidR="00541D07" w:rsidRPr="008F281E" w:rsidRDefault="00541D07" w:rsidP="00E859BD">
      <w:pPr>
        <w:spacing w:after="0" w:line="360" w:lineRule="auto"/>
        <w:jc w:val="both"/>
        <w:rPr>
          <w:rFonts w:asciiTheme="majorBidi" w:eastAsiaTheme="majorEastAsia" w:hAnsiTheme="majorBidi" w:cstheme="majorBidi"/>
          <w:b/>
          <w:bCs/>
          <w:sz w:val="24"/>
          <w:szCs w:val="24"/>
        </w:rPr>
      </w:pPr>
      <w:r w:rsidRPr="008F281E">
        <w:rPr>
          <w:rFonts w:asciiTheme="majorBidi" w:hAnsiTheme="majorBidi" w:cstheme="majorBidi"/>
          <w:b/>
          <w:bCs/>
          <w:sz w:val="24"/>
          <w:szCs w:val="24"/>
        </w:rPr>
        <w:t>References</w:t>
      </w:r>
    </w:p>
    <w:p w14:paraId="28C8E5DA" w14:textId="77777777" w:rsidR="00D704BB" w:rsidRPr="00D704BB" w:rsidRDefault="00541D07" w:rsidP="00E859BD">
      <w:pPr>
        <w:pStyle w:val="EndNoteBibliography"/>
        <w:spacing w:after="0"/>
        <w:ind w:left="720" w:hanging="720"/>
        <w:jc w:val="both"/>
      </w:pPr>
      <w:r w:rsidRPr="008F281E">
        <w:rPr>
          <w:rFonts w:asciiTheme="majorBidi" w:hAnsiTheme="majorBidi" w:cstheme="majorBidi"/>
          <w:sz w:val="24"/>
          <w:szCs w:val="24"/>
        </w:rPr>
        <w:fldChar w:fldCharType="begin"/>
      </w:r>
      <w:r w:rsidRPr="008F281E">
        <w:rPr>
          <w:rFonts w:asciiTheme="majorBidi" w:hAnsiTheme="majorBidi" w:cstheme="majorBidi"/>
          <w:sz w:val="24"/>
          <w:szCs w:val="24"/>
        </w:rPr>
        <w:instrText xml:space="preserve"> ADDIN EN.REFLIST </w:instrText>
      </w:r>
      <w:r w:rsidRPr="008F281E">
        <w:rPr>
          <w:rFonts w:asciiTheme="majorBidi" w:hAnsiTheme="majorBidi" w:cstheme="majorBidi"/>
          <w:sz w:val="24"/>
          <w:szCs w:val="24"/>
        </w:rPr>
        <w:fldChar w:fldCharType="separate"/>
      </w:r>
      <w:r w:rsidR="00D704BB" w:rsidRPr="00D704BB">
        <w:t>1.</w:t>
      </w:r>
      <w:r w:rsidR="00D704BB" w:rsidRPr="00D704BB">
        <w:tab/>
        <w:t xml:space="preserve">Chen, C., et al., </w:t>
      </w:r>
      <w:r w:rsidR="00D704BB" w:rsidRPr="00D704BB">
        <w:rPr>
          <w:i/>
        </w:rPr>
        <w:t>Electrical stimulation as a novel tool for regulating cell behavior in tissue engineering.</w:t>
      </w:r>
      <w:r w:rsidR="00D704BB" w:rsidRPr="00D704BB">
        <w:t xml:space="preserve"> Biomaterials research, 2019. </w:t>
      </w:r>
      <w:r w:rsidR="00D704BB" w:rsidRPr="00D704BB">
        <w:rPr>
          <w:b/>
        </w:rPr>
        <w:t>23</w:t>
      </w:r>
      <w:r w:rsidR="00D704BB" w:rsidRPr="00D704BB">
        <w:t>(1): p. 1-12.</w:t>
      </w:r>
    </w:p>
    <w:p w14:paraId="308756D0" w14:textId="77777777" w:rsidR="00D704BB" w:rsidRPr="00D704BB" w:rsidRDefault="00D704BB" w:rsidP="00E859BD">
      <w:pPr>
        <w:pStyle w:val="EndNoteBibliography"/>
        <w:spacing w:after="0"/>
        <w:ind w:left="720" w:hanging="720"/>
        <w:jc w:val="both"/>
      </w:pPr>
      <w:r w:rsidRPr="00D704BB">
        <w:t>2.</w:t>
      </w:r>
      <w:r w:rsidRPr="00D704BB">
        <w:tab/>
        <w:t xml:space="preserve">Bakhshandeh, B., et al., </w:t>
      </w:r>
      <w:r w:rsidRPr="00D704BB">
        <w:rPr>
          <w:i/>
        </w:rPr>
        <w:t>Tissue engineering; strategies, tissues, and biomaterials.</w:t>
      </w:r>
      <w:r w:rsidRPr="00D704BB">
        <w:t xml:space="preserve"> Biotechnol Genet Eng Rev, 2017. </w:t>
      </w:r>
      <w:r w:rsidRPr="00D704BB">
        <w:rPr>
          <w:b/>
        </w:rPr>
        <w:t>33</w:t>
      </w:r>
      <w:r w:rsidRPr="00D704BB">
        <w:t>(2): p. 144-172.</w:t>
      </w:r>
    </w:p>
    <w:p w14:paraId="6982AFF6" w14:textId="77777777" w:rsidR="00D704BB" w:rsidRPr="00D704BB" w:rsidRDefault="00D704BB" w:rsidP="00E859BD">
      <w:pPr>
        <w:pStyle w:val="EndNoteBibliography"/>
        <w:spacing w:after="0"/>
        <w:ind w:left="720" w:hanging="720"/>
        <w:jc w:val="both"/>
      </w:pPr>
      <w:r w:rsidRPr="00D704BB">
        <w:t>3.</w:t>
      </w:r>
      <w:r w:rsidRPr="00D704BB">
        <w:tab/>
        <w:t xml:space="preserve">Abedi, A., et al., </w:t>
      </w:r>
      <w:r w:rsidRPr="00D704BB">
        <w:rPr>
          <w:i/>
        </w:rPr>
        <w:t>Concurrent application of conductive biopolymeric chitosan/polyvinyl alcohol/MWCNTs nanofibers, intracellular signaling manipulating molecules and electrical stimulation for more effective cardiac tissue engineering.</w:t>
      </w:r>
      <w:r w:rsidRPr="00D704BB">
        <w:t xml:space="preserve"> Materials Chemistry and Physics, 2021. </w:t>
      </w:r>
      <w:r w:rsidRPr="00D704BB">
        <w:rPr>
          <w:b/>
        </w:rPr>
        <w:t>258</w:t>
      </w:r>
      <w:r w:rsidRPr="00D704BB">
        <w:t>: p. 123842.</w:t>
      </w:r>
    </w:p>
    <w:p w14:paraId="4502180D" w14:textId="77777777" w:rsidR="00D704BB" w:rsidRPr="00D704BB" w:rsidRDefault="00D704BB" w:rsidP="00E859BD">
      <w:pPr>
        <w:pStyle w:val="EndNoteBibliography"/>
        <w:spacing w:after="0"/>
        <w:ind w:left="720" w:hanging="720"/>
        <w:jc w:val="both"/>
      </w:pPr>
      <w:r w:rsidRPr="00D704BB">
        <w:lastRenderedPageBreak/>
        <w:t>4.</w:t>
      </w:r>
      <w:r w:rsidRPr="00D704BB">
        <w:tab/>
        <w:t xml:space="preserve">Leppik, L., et al., </w:t>
      </w:r>
      <w:r w:rsidRPr="00D704BB">
        <w:rPr>
          <w:i/>
        </w:rPr>
        <w:t>Electrical stimulation in bone tissue engineering treatments.</w:t>
      </w:r>
      <w:r w:rsidRPr="00D704BB">
        <w:t xml:space="preserve"> European Journal of Trauma and Emergency Surgery, 2020. </w:t>
      </w:r>
      <w:r w:rsidRPr="00D704BB">
        <w:rPr>
          <w:b/>
        </w:rPr>
        <w:t>46</w:t>
      </w:r>
      <w:r w:rsidRPr="00D704BB">
        <w:t>(2): p. 231-244.</w:t>
      </w:r>
    </w:p>
    <w:p w14:paraId="62452415" w14:textId="77777777" w:rsidR="00D704BB" w:rsidRPr="00D704BB" w:rsidRDefault="00D704BB" w:rsidP="00E859BD">
      <w:pPr>
        <w:pStyle w:val="EndNoteBibliography"/>
        <w:spacing w:after="0"/>
        <w:ind w:left="720" w:hanging="720"/>
        <w:jc w:val="both"/>
      </w:pPr>
      <w:r w:rsidRPr="00D704BB">
        <w:t>5.</w:t>
      </w:r>
      <w:r w:rsidRPr="00D704BB">
        <w:tab/>
        <w:t xml:space="preserve">Meng, S., et al., </w:t>
      </w:r>
      <w:r w:rsidRPr="00D704BB">
        <w:rPr>
          <w:i/>
        </w:rPr>
        <w:t>Electrical stimulation in tissue regeneration.</w:t>
      </w:r>
      <w:r w:rsidRPr="00D704BB">
        <w:t xml:space="preserve"> Applied biomedical engineering, 2011: p. 37-62.</w:t>
      </w:r>
    </w:p>
    <w:p w14:paraId="3B715346" w14:textId="77777777" w:rsidR="00D704BB" w:rsidRPr="00D704BB" w:rsidRDefault="00D704BB" w:rsidP="00E859BD">
      <w:pPr>
        <w:pStyle w:val="EndNoteBibliography"/>
        <w:spacing w:after="0"/>
        <w:ind w:left="720" w:hanging="720"/>
        <w:jc w:val="both"/>
      </w:pPr>
      <w:r w:rsidRPr="00D704BB">
        <w:t>6.</w:t>
      </w:r>
      <w:r w:rsidRPr="00D704BB">
        <w:tab/>
        <w:t xml:space="preserve">Babaie, A., et al., </w:t>
      </w:r>
      <w:r w:rsidRPr="00D704BB">
        <w:rPr>
          <w:i/>
        </w:rPr>
        <w:t>Synergistic effects of conductive PVA/PEDOT electrospun scaffolds and electrical stimulation for more effective neural tissue engineering.</w:t>
      </w:r>
      <w:r w:rsidRPr="00D704BB">
        <w:t xml:space="preserve"> European Polymer Journal, 2020. </w:t>
      </w:r>
      <w:r w:rsidRPr="00D704BB">
        <w:rPr>
          <w:b/>
        </w:rPr>
        <w:t>140</w:t>
      </w:r>
      <w:r w:rsidRPr="00D704BB">
        <w:t>: p. 110051.</w:t>
      </w:r>
    </w:p>
    <w:p w14:paraId="2C3E746E" w14:textId="77777777" w:rsidR="00D704BB" w:rsidRPr="00D704BB" w:rsidRDefault="00D704BB" w:rsidP="00E859BD">
      <w:pPr>
        <w:pStyle w:val="EndNoteBibliography"/>
        <w:spacing w:after="0"/>
        <w:ind w:left="720" w:hanging="720"/>
        <w:jc w:val="both"/>
      </w:pPr>
      <w:r w:rsidRPr="00D704BB">
        <w:t>7.</w:t>
      </w:r>
      <w:r w:rsidRPr="00D704BB">
        <w:tab/>
        <w:t xml:space="preserve">Balint, R., N.J. Cassidy, and S.H. Cartmell, </w:t>
      </w:r>
      <w:r w:rsidRPr="00D704BB">
        <w:rPr>
          <w:i/>
        </w:rPr>
        <w:t>Electrical stimulation: a novel tool for tissue engineering.</w:t>
      </w:r>
      <w:r w:rsidRPr="00D704BB">
        <w:t xml:space="preserve"> Tissue Engineering Part B: Reviews, 2013. </w:t>
      </w:r>
      <w:r w:rsidRPr="00D704BB">
        <w:rPr>
          <w:b/>
        </w:rPr>
        <w:t>19</w:t>
      </w:r>
      <w:r w:rsidRPr="00D704BB">
        <w:t>(1): p. 48-57.</w:t>
      </w:r>
    </w:p>
    <w:p w14:paraId="2CD823CC" w14:textId="77777777" w:rsidR="00D704BB" w:rsidRPr="00D704BB" w:rsidRDefault="00D704BB" w:rsidP="00E859BD">
      <w:pPr>
        <w:pStyle w:val="EndNoteBibliography"/>
        <w:spacing w:after="0"/>
        <w:ind w:left="720" w:hanging="720"/>
        <w:jc w:val="both"/>
      </w:pPr>
      <w:r w:rsidRPr="00D704BB">
        <w:t>8.</w:t>
      </w:r>
      <w:r w:rsidRPr="00D704BB">
        <w:tab/>
        <w:t xml:space="preserve">Thrivikraman, G., G. Madras, and B. Basu, </w:t>
      </w:r>
      <w:r w:rsidRPr="00D704BB">
        <w:rPr>
          <w:i/>
        </w:rPr>
        <w:t>Intermittent electrical stimuli for guidance of human mesenchymal stem cell lineage commitment towards neural-like cells on electroconductive substrates.</w:t>
      </w:r>
      <w:r w:rsidRPr="00D704BB">
        <w:t xml:space="preserve"> Biomaterials, 2014. </w:t>
      </w:r>
      <w:r w:rsidRPr="00D704BB">
        <w:rPr>
          <w:b/>
        </w:rPr>
        <w:t>35</w:t>
      </w:r>
      <w:r w:rsidRPr="00D704BB">
        <w:t>(24): p. 6219-6235.</w:t>
      </w:r>
    </w:p>
    <w:p w14:paraId="6AE41B86" w14:textId="77777777" w:rsidR="00D704BB" w:rsidRPr="00D704BB" w:rsidRDefault="00D704BB" w:rsidP="00E859BD">
      <w:pPr>
        <w:pStyle w:val="EndNoteBibliography"/>
        <w:spacing w:after="0"/>
        <w:ind w:left="720" w:hanging="720"/>
        <w:jc w:val="both"/>
      </w:pPr>
      <w:r w:rsidRPr="00D704BB">
        <w:t>9.</w:t>
      </w:r>
      <w:r w:rsidRPr="00D704BB">
        <w:tab/>
        <w:t xml:space="preserve">Thrivikraman, G., S.K. Boda, and B. Basu, </w:t>
      </w:r>
      <w:r w:rsidRPr="00D704BB">
        <w:rPr>
          <w:i/>
        </w:rPr>
        <w:t>Unraveling the mechanistic effects of electric field stimulation towards directing stem cell fate and function: A tissue engineering perspective.</w:t>
      </w:r>
      <w:r w:rsidRPr="00D704BB">
        <w:t xml:space="preserve"> Biomaterials, 2018. </w:t>
      </w:r>
      <w:r w:rsidRPr="00D704BB">
        <w:rPr>
          <w:b/>
        </w:rPr>
        <w:t>150</w:t>
      </w:r>
      <w:r w:rsidRPr="00D704BB">
        <w:t>: p. 60-86.</w:t>
      </w:r>
    </w:p>
    <w:p w14:paraId="2CD79812" w14:textId="77777777" w:rsidR="00D704BB" w:rsidRPr="00D704BB" w:rsidRDefault="00D704BB" w:rsidP="00E859BD">
      <w:pPr>
        <w:pStyle w:val="EndNoteBibliography"/>
        <w:spacing w:after="0"/>
        <w:ind w:left="720" w:hanging="720"/>
        <w:jc w:val="both"/>
      </w:pPr>
      <w:r w:rsidRPr="00D704BB">
        <w:t>10.</w:t>
      </w:r>
      <w:r w:rsidRPr="00D704BB">
        <w:tab/>
        <w:t xml:space="preserve">Titushkin, I. and M. Cho, </w:t>
      </w:r>
      <w:r w:rsidRPr="00D704BB">
        <w:rPr>
          <w:i/>
        </w:rPr>
        <w:t>Regulation of cell cytoskeleton and membrane mechanics by electric field: role of linker proteins.</w:t>
      </w:r>
      <w:r w:rsidRPr="00D704BB">
        <w:t xml:space="preserve"> Biophysical journal, 2009. </w:t>
      </w:r>
      <w:r w:rsidRPr="00D704BB">
        <w:rPr>
          <w:b/>
        </w:rPr>
        <w:t>96</w:t>
      </w:r>
      <w:r w:rsidRPr="00D704BB">
        <w:t>(2): p. 717-728.</w:t>
      </w:r>
    </w:p>
    <w:p w14:paraId="12F4B4D1" w14:textId="77777777" w:rsidR="00D704BB" w:rsidRPr="00D704BB" w:rsidRDefault="00D704BB" w:rsidP="00E859BD">
      <w:pPr>
        <w:pStyle w:val="EndNoteBibliography"/>
        <w:spacing w:after="0"/>
        <w:ind w:left="720" w:hanging="720"/>
        <w:jc w:val="both"/>
      </w:pPr>
      <w:r w:rsidRPr="00D704BB">
        <w:t>11.</w:t>
      </w:r>
      <w:r w:rsidRPr="00D704BB">
        <w:tab/>
        <w:t xml:space="preserve">Jing, W., et al., </w:t>
      </w:r>
      <w:r w:rsidRPr="00D704BB">
        <w:rPr>
          <w:i/>
        </w:rPr>
        <w:t>Study of electrical stimulation with different electric-field intensities in the regulation of the differentiation of PC12 cells.</w:t>
      </w:r>
      <w:r w:rsidRPr="00D704BB">
        <w:t xml:space="preserve"> ACS chemical neuroscience, 2018. </w:t>
      </w:r>
      <w:r w:rsidRPr="00D704BB">
        <w:rPr>
          <w:b/>
        </w:rPr>
        <w:t>10</w:t>
      </w:r>
      <w:r w:rsidRPr="00D704BB">
        <w:t>(1): p. 348-357.</w:t>
      </w:r>
    </w:p>
    <w:p w14:paraId="5A648003" w14:textId="77777777" w:rsidR="00D704BB" w:rsidRPr="00D704BB" w:rsidRDefault="00D704BB" w:rsidP="00E859BD">
      <w:pPr>
        <w:pStyle w:val="EndNoteBibliography"/>
        <w:spacing w:after="0"/>
        <w:ind w:left="720" w:hanging="720"/>
        <w:jc w:val="both"/>
      </w:pPr>
      <w:r w:rsidRPr="00D704BB">
        <w:t>12.</w:t>
      </w:r>
      <w:r w:rsidRPr="00D704BB">
        <w:tab/>
        <w:t xml:space="preserve">Hou, J., et al., </w:t>
      </w:r>
      <w:r w:rsidRPr="00D704BB">
        <w:rPr>
          <w:i/>
        </w:rPr>
        <w:t>Calcium Spike Patterns Reveal Linkage of Electrical Stimulus and MSC Osteogenic Differentiation.</w:t>
      </w:r>
      <w:r w:rsidRPr="00D704BB">
        <w:t xml:space="preserve"> IEEE transactions on nanobioscience, 2018. </w:t>
      </w:r>
      <w:r w:rsidRPr="00D704BB">
        <w:rPr>
          <w:b/>
        </w:rPr>
        <w:t>18</w:t>
      </w:r>
      <w:r w:rsidRPr="00D704BB">
        <w:t>(1): p. 3-9.</w:t>
      </w:r>
    </w:p>
    <w:p w14:paraId="5E135721" w14:textId="77777777" w:rsidR="00D704BB" w:rsidRPr="00D704BB" w:rsidRDefault="00D704BB" w:rsidP="00E859BD">
      <w:pPr>
        <w:pStyle w:val="EndNoteBibliography"/>
        <w:spacing w:after="0"/>
        <w:ind w:left="720" w:hanging="720"/>
        <w:jc w:val="both"/>
      </w:pPr>
      <w:r w:rsidRPr="00D704BB">
        <w:t>13.</w:t>
      </w:r>
      <w:r w:rsidRPr="00D704BB">
        <w:tab/>
        <w:t xml:space="preserve">Zhang, J., et al., </w:t>
      </w:r>
      <w:r w:rsidRPr="00D704BB">
        <w:rPr>
          <w:i/>
        </w:rPr>
        <w:t>Electrical stimulation of adipose-derived mesenchymal stem cells in conductive scaffolds and the roles of voltage-gated ion channels.</w:t>
      </w:r>
      <w:r w:rsidRPr="00D704BB">
        <w:t xml:space="preserve"> Acta biomaterialia, 2016. </w:t>
      </w:r>
      <w:r w:rsidRPr="00D704BB">
        <w:rPr>
          <w:b/>
        </w:rPr>
        <w:t>32</w:t>
      </w:r>
      <w:r w:rsidRPr="00D704BB">
        <w:t>: p. 46-56.</w:t>
      </w:r>
    </w:p>
    <w:p w14:paraId="1C5D5B3E" w14:textId="77777777" w:rsidR="00D704BB" w:rsidRPr="00D704BB" w:rsidRDefault="00D704BB" w:rsidP="00E859BD">
      <w:pPr>
        <w:pStyle w:val="EndNoteBibliography"/>
        <w:spacing w:after="0"/>
        <w:ind w:left="720" w:hanging="720"/>
        <w:jc w:val="both"/>
      </w:pPr>
      <w:r w:rsidRPr="00D704BB">
        <w:t>14.</w:t>
      </w:r>
      <w:r w:rsidRPr="00D704BB">
        <w:tab/>
        <w:t xml:space="preserve">Titushkin, I., et al., </w:t>
      </w:r>
      <w:r w:rsidRPr="00D704BB">
        <w:rPr>
          <w:i/>
        </w:rPr>
        <w:t>Physicochemical control of adult stem cell differentiation: shedding light on potential molecular mechanisms.</w:t>
      </w:r>
      <w:r w:rsidRPr="00D704BB">
        <w:t xml:space="preserve"> Journal of Biomedicine and Biotechnology, 2010. </w:t>
      </w:r>
      <w:r w:rsidRPr="00D704BB">
        <w:rPr>
          <w:b/>
        </w:rPr>
        <w:t>2010</w:t>
      </w:r>
      <w:r w:rsidRPr="00D704BB">
        <w:t>.</w:t>
      </w:r>
    </w:p>
    <w:p w14:paraId="50137E50" w14:textId="77777777" w:rsidR="00D704BB" w:rsidRPr="00D704BB" w:rsidRDefault="00D704BB" w:rsidP="00E859BD">
      <w:pPr>
        <w:pStyle w:val="EndNoteBibliography"/>
        <w:spacing w:after="0"/>
        <w:ind w:left="720" w:hanging="720"/>
        <w:jc w:val="both"/>
      </w:pPr>
      <w:r w:rsidRPr="00D704BB">
        <w:t>15.</w:t>
      </w:r>
      <w:r w:rsidRPr="00D704BB">
        <w:tab/>
        <w:t xml:space="preserve">Zarrintaj, P., et al., </w:t>
      </w:r>
      <w:r w:rsidRPr="00D704BB">
        <w:rPr>
          <w:i/>
        </w:rPr>
        <w:t>Oligoaniline-based conductive biomaterials for tissue engineering.</w:t>
      </w:r>
      <w:r w:rsidRPr="00D704BB">
        <w:t xml:space="preserve"> Acta biomaterialia, 2018. </w:t>
      </w:r>
      <w:r w:rsidRPr="00D704BB">
        <w:rPr>
          <w:b/>
        </w:rPr>
        <w:t>72</w:t>
      </w:r>
      <w:r w:rsidRPr="00D704BB">
        <w:t>: p. 16-34.</w:t>
      </w:r>
    </w:p>
    <w:p w14:paraId="633C7B43" w14:textId="77777777" w:rsidR="00D704BB" w:rsidRPr="00D704BB" w:rsidRDefault="00D704BB" w:rsidP="00E859BD">
      <w:pPr>
        <w:pStyle w:val="EndNoteBibliography"/>
        <w:spacing w:after="0"/>
        <w:ind w:left="720" w:hanging="720"/>
        <w:jc w:val="both"/>
      </w:pPr>
      <w:r w:rsidRPr="00D704BB">
        <w:t>16.</w:t>
      </w:r>
      <w:r w:rsidRPr="00D704BB">
        <w:tab/>
        <w:t xml:space="preserve">Balint, R., N.J. Cassidy, and S.H. Cartmell, </w:t>
      </w:r>
      <w:r w:rsidRPr="00D704BB">
        <w:rPr>
          <w:i/>
        </w:rPr>
        <w:t>Conductive polymers: Towards a smart biomaterial for tissue engineering.</w:t>
      </w:r>
      <w:r w:rsidRPr="00D704BB">
        <w:t xml:space="preserve"> Acta biomaterialia, 2014. </w:t>
      </w:r>
      <w:r w:rsidRPr="00D704BB">
        <w:rPr>
          <w:b/>
        </w:rPr>
        <w:t>10</w:t>
      </w:r>
      <w:r w:rsidRPr="00D704BB">
        <w:t>(6): p. 2341-2353.</w:t>
      </w:r>
    </w:p>
    <w:p w14:paraId="2C9EEF08" w14:textId="77777777" w:rsidR="00D704BB" w:rsidRPr="00D704BB" w:rsidRDefault="00D704BB" w:rsidP="00E859BD">
      <w:pPr>
        <w:pStyle w:val="EndNoteBibliography"/>
        <w:spacing w:after="0"/>
        <w:ind w:left="720" w:hanging="720"/>
        <w:jc w:val="both"/>
      </w:pPr>
      <w:r w:rsidRPr="00D704BB">
        <w:t>17.</w:t>
      </w:r>
      <w:r w:rsidRPr="00D704BB">
        <w:tab/>
        <w:t xml:space="preserve">Cheng, H., et al., </w:t>
      </w:r>
      <w:r w:rsidRPr="00D704BB">
        <w:rPr>
          <w:i/>
        </w:rPr>
        <w:t>Electrical Stimulation Promotes Stem Cell Neural Differentiation in Tissue Engineering.</w:t>
      </w:r>
      <w:r w:rsidRPr="00D704BB">
        <w:t xml:space="preserve"> Stem Cells International, 2021. </w:t>
      </w:r>
      <w:r w:rsidRPr="00D704BB">
        <w:rPr>
          <w:b/>
        </w:rPr>
        <w:t>2021</w:t>
      </w:r>
      <w:r w:rsidRPr="00D704BB">
        <w:t>.</w:t>
      </w:r>
    </w:p>
    <w:p w14:paraId="33D5A4BE" w14:textId="77777777" w:rsidR="00D704BB" w:rsidRPr="00D704BB" w:rsidRDefault="00D704BB" w:rsidP="00E859BD">
      <w:pPr>
        <w:pStyle w:val="EndNoteBibliography"/>
        <w:spacing w:after="0"/>
        <w:ind w:left="720" w:hanging="720"/>
        <w:jc w:val="both"/>
      </w:pPr>
      <w:r w:rsidRPr="00D704BB">
        <w:t>18.</w:t>
      </w:r>
      <w:r w:rsidRPr="00D704BB">
        <w:tab/>
        <w:t xml:space="preserve">Liu, Y., et al., </w:t>
      </w:r>
      <w:r w:rsidRPr="00D704BB">
        <w:rPr>
          <w:i/>
        </w:rPr>
        <w:t>Synthesis and characterization of novel biodegradable and electroactive hydrogel based on aniline oligomer and gelatin.</w:t>
      </w:r>
      <w:r w:rsidRPr="00D704BB">
        <w:t xml:space="preserve"> Macromolecular bioscience, 2012. </w:t>
      </w:r>
      <w:r w:rsidRPr="00D704BB">
        <w:rPr>
          <w:b/>
        </w:rPr>
        <w:t>12</w:t>
      </w:r>
      <w:r w:rsidRPr="00D704BB">
        <w:t>(2): p. 241-250.</w:t>
      </w:r>
    </w:p>
    <w:p w14:paraId="5EE84C08" w14:textId="77777777" w:rsidR="00D704BB" w:rsidRPr="00D704BB" w:rsidRDefault="00D704BB" w:rsidP="00E859BD">
      <w:pPr>
        <w:pStyle w:val="EndNoteBibliography"/>
        <w:spacing w:after="0"/>
        <w:ind w:left="720" w:hanging="720"/>
        <w:jc w:val="both"/>
      </w:pPr>
      <w:r w:rsidRPr="00D704BB">
        <w:t>19.</w:t>
      </w:r>
      <w:r w:rsidRPr="00D704BB">
        <w:tab/>
        <w:t xml:space="preserve">Oftadeh, M.O., et al., </w:t>
      </w:r>
      <w:r w:rsidRPr="00D704BB">
        <w:rPr>
          <w:i/>
        </w:rPr>
        <w:t>Sequential application of mineralized electroconductive scaffold and electrical stimulation for efficient osteogenesis.</w:t>
      </w:r>
      <w:r w:rsidRPr="00D704BB">
        <w:t xml:space="preserve"> Journal of Biomedical Materials Research Part A, 2018. </w:t>
      </w:r>
      <w:r w:rsidRPr="00D704BB">
        <w:rPr>
          <w:b/>
        </w:rPr>
        <w:t>106</w:t>
      </w:r>
      <w:r w:rsidRPr="00D704BB">
        <w:t>(5): p. 1200-1210.</w:t>
      </w:r>
    </w:p>
    <w:p w14:paraId="4C3C55FE" w14:textId="77777777" w:rsidR="00D704BB" w:rsidRPr="00D704BB" w:rsidRDefault="00D704BB" w:rsidP="00E859BD">
      <w:pPr>
        <w:pStyle w:val="EndNoteBibliography"/>
        <w:spacing w:after="0"/>
        <w:ind w:left="720" w:hanging="720"/>
        <w:jc w:val="both"/>
      </w:pPr>
      <w:r w:rsidRPr="00D704BB">
        <w:t>20.</w:t>
      </w:r>
      <w:r w:rsidRPr="00D704BB">
        <w:tab/>
        <w:t xml:space="preserve">Via, A.G., A. Frizziero, and F. Oliva, </w:t>
      </w:r>
      <w:r w:rsidRPr="00D704BB">
        <w:rPr>
          <w:i/>
        </w:rPr>
        <w:t>Biological properties of mesenchymal stem cells from different sources.</w:t>
      </w:r>
      <w:r w:rsidRPr="00D704BB">
        <w:t xml:space="preserve"> Muscles, ligaments and tendons journal, 2012. </w:t>
      </w:r>
      <w:r w:rsidRPr="00D704BB">
        <w:rPr>
          <w:b/>
        </w:rPr>
        <w:t>2</w:t>
      </w:r>
      <w:r w:rsidRPr="00D704BB">
        <w:t>(3): p. 154.</w:t>
      </w:r>
    </w:p>
    <w:p w14:paraId="22CD8363" w14:textId="77777777" w:rsidR="00D704BB" w:rsidRPr="00D704BB" w:rsidRDefault="00D704BB" w:rsidP="00E859BD">
      <w:pPr>
        <w:pStyle w:val="EndNoteBibliography"/>
        <w:spacing w:after="0"/>
        <w:ind w:left="720" w:hanging="720"/>
        <w:jc w:val="both"/>
      </w:pPr>
      <w:r w:rsidRPr="00D704BB">
        <w:t>21.</w:t>
      </w:r>
      <w:r w:rsidRPr="00D704BB">
        <w:tab/>
        <w:t xml:space="preserve">Heubach, J.F., et al., </w:t>
      </w:r>
      <w:r w:rsidRPr="00D704BB">
        <w:rPr>
          <w:i/>
        </w:rPr>
        <w:t>Electrophysiological properties of human mesenchymal stem cells.</w:t>
      </w:r>
      <w:r w:rsidRPr="00D704BB">
        <w:t xml:space="preserve"> The Journal of physiology, 2004. </w:t>
      </w:r>
      <w:r w:rsidRPr="00D704BB">
        <w:rPr>
          <w:b/>
        </w:rPr>
        <w:t>554</w:t>
      </w:r>
      <w:r w:rsidRPr="00D704BB">
        <w:t>(3): p. 659-672.</w:t>
      </w:r>
    </w:p>
    <w:p w14:paraId="566A4AFF" w14:textId="77777777" w:rsidR="00D704BB" w:rsidRPr="00D704BB" w:rsidRDefault="00D704BB" w:rsidP="00E859BD">
      <w:pPr>
        <w:pStyle w:val="EndNoteBibliography"/>
        <w:spacing w:after="0"/>
        <w:ind w:left="720" w:hanging="720"/>
        <w:jc w:val="both"/>
      </w:pPr>
      <w:r w:rsidRPr="00D704BB">
        <w:t>22.</w:t>
      </w:r>
      <w:r w:rsidRPr="00D704BB">
        <w:tab/>
        <w:t xml:space="preserve">Dawson, J., et al., </w:t>
      </w:r>
      <w:r w:rsidRPr="00D704BB">
        <w:rPr>
          <w:i/>
        </w:rPr>
        <w:t>A General Theoretical Framework to Study the Influence of Electrical Fields on Mesenchymal Stem Cells.</w:t>
      </w:r>
      <w:r w:rsidRPr="00D704BB">
        <w:t xml:space="preserve"> Frontiers in bioengineering and biotechnology, 2020. </w:t>
      </w:r>
      <w:r w:rsidRPr="00D704BB">
        <w:rPr>
          <w:b/>
        </w:rPr>
        <w:t>8</w:t>
      </w:r>
      <w:r w:rsidRPr="00D704BB">
        <w:t>.</w:t>
      </w:r>
    </w:p>
    <w:p w14:paraId="5CBF97F1" w14:textId="77777777" w:rsidR="00D704BB" w:rsidRPr="00D704BB" w:rsidRDefault="00D704BB" w:rsidP="00E859BD">
      <w:pPr>
        <w:pStyle w:val="EndNoteBibliography"/>
        <w:spacing w:after="0"/>
        <w:ind w:left="720" w:hanging="720"/>
        <w:jc w:val="both"/>
      </w:pPr>
      <w:r w:rsidRPr="00D704BB">
        <w:t>23.</w:t>
      </w:r>
      <w:r w:rsidRPr="00D704BB">
        <w:tab/>
        <w:t xml:space="preserve">Park, K.S., et al., </w:t>
      </w:r>
      <w:r w:rsidRPr="00D704BB">
        <w:rPr>
          <w:i/>
        </w:rPr>
        <w:t>Diversity of ion channels in human bone marrow mesenchymal stem cells from amyotrophic lateral sclerosis patients.</w:t>
      </w:r>
      <w:r w:rsidRPr="00D704BB">
        <w:t xml:space="preserve"> The Korean Journal of Physiology &amp; Pharmacology, 2008. </w:t>
      </w:r>
      <w:r w:rsidRPr="00D704BB">
        <w:rPr>
          <w:b/>
        </w:rPr>
        <w:t>12</w:t>
      </w:r>
      <w:r w:rsidRPr="00D704BB">
        <w:t>(6): p. 337-342.</w:t>
      </w:r>
    </w:p>
    <w:p w14:paraId="7B2D30C1" w14:textId="77777777" w:rsidR="00D704BB" w:rsidRPr="00D704BB" w:rsidRDefault="00D704BB" w:rsidP="00E859BD">
      <w:pPr>
        <w:pStyle w:val="EndNoteBibliography"/>
        <w:spacing w:after="0"/>
        <w:ind w:left="720" w:hanging="720"/>
        <w:jc w:val="both"/>
      </w:pPr>
      <w:r w:rsidRPr="00D704BB">
        <w:t>24.</w:t>
      </w:r>
      <w:r w:rsidRPr="00D704BB">
        <w:tab/>
        <w:t xml:space="preserve">Li, G.-R. and X.-L. Deng, </w:t>
      </w:r>
      <w:r w:rsidRPr="00D704BB">
        <w:rPr>
          <w:i/>
        </w:rPr>
        <w:t>Functional ion channels in stem cells.</w:t>
      </w:r>
      <w:r w:rsidRPr="00D704BB">
        <w:t xml:space="preserve"> World journal of stem cells, 2011. </w:t>
      </w:r>
      <w:r w:rsidRPr="00D704BB">
        <w:rPr>
          <w:b/>
        </w:rPr>
        <w:t>3</w:t>
      </w:r>
      <w:r w:rsidRPr="00D704BB">
        <w:t>(3): p. 19.</w:t>
      </w:r>
    </w:p>
    <w:p w14:paraId="13A873CC" w14:textId="77777777" w:rsidR="00D704BB" w:rsidRPr="00D704BB" w:rsidRDefault="00D704BB" w:rsidP="00E859BD">
      <w:pPr>
        <w:pStyle w:val="EndNoteBibliography"/>
        <w:spacing w:after="0"/>
        <w:ind w:left="720" w:hanging="720"/>
        <w:jc w:val="both"/>
      </w:pPr>
      <w:r w:rsidRPr="00D704BB">
        <w:t>25.</w:t>
      </w:r>
      <w:r w:rsidRPr="00D704BB">
        <w:tab/>
        <w:t xml:space="preserve">Li, G.R., et al., </w:t>
      </w:r>
      <w:r w:rsidRPr="00D704BB">
        <w:rPr>
          <w:i/>
        </w:rPr>
        <w:t>Characterization of ionic currents in human mesenchymal stem cells from bone marrow.</w:t>
      </w:r>
      <w:r w:rsidRPr="00D704BB">
        <w:t xml:space="preserve"> Stem cells, 2005. </w:t>
      </w:r>
      <w:r w:rsidRPr="00D704BB">
        <w:rPr>
          <w:b/>
        </w:rPr>
        <w:t>23</w:t>
      </w:r>
      <w:r w:rsidRPr="00D704BB">
        <w:t>(3): p. 371-382.</w:t>
      </w:r>
    </w:p>
    <w:p w14:paraId="172B6EE6" w14:textId="77777777" w:rsidR="00D704BB" w:rsidRPr="00D704BB" w:rsidRDefault="00D704BB" w:rsidP="00E859BD">
      <w:pPr>
        <w:pStyle w:val="EndNoteBibliography"/>
        <w:spacing w:after="0"/>
        <w:ind w:left="720" w:hanging="720"/>
        <w:jc w:val="both"/>
      </w:pPr>
      <w:r w:rsidRPr="00D704BB">
        <w:lastRenderedPageBreak/>
        <w:t>26.</w:t>
      </w:r>
      <w:r w:rsidRPr="00D704BB">
        <w:tab/>
        <w:t xml:space="preserve">Mayourian, J., et al., </w:t>
      </w:r>
      <w:r w:rsidRPr="00D704BB">
        <w:rPr>
          <w:i/>
        </w:rPr>
        <w:t>Modeling electrophysiological coupling and fusion between human mesenchymal stem cells and cardiomyocytes.</w:t>
      </w:r>
      <w:r w:rsidRPr="00D704BB">
        <w:t xml:space="preserve"> PLoS computational biology, 2016. </w:t>
      </w:r>
      <w:r w:rsidRPr="00D704BB">
        <w:rPr>
          <w:b/>
        </w:rPr>
        <w:t>12</w:t>
      </w:r>
      <w:r w:rsidRPr="00D704BB">
        <w:t>(7): p. e1005014.</w:t>
      </w:r>
    </w:p>
    <w:p w14:paraId="336EB2A7" w14:textId="77777777" w:rsidR="00D704BB" w:rsidRPr="00D704BB" w:rsidRDefault="00D704BB" w:rsidP="00E859BD">
      <w:pPr>
        <w:pStyle w:val="EndNoteBibliography"/>
        <w:spacing w:after="0"/>
        <w:ind w:left="720" w:hanging="720"/>
        <w:jc w:val="both"/>
      </w:pPr>
      <w:r w:rsidRPr="00D704BB">
        <w:t>27.</w:t>
      </w:r>
      <w:r w:rsidRPr="00D704BB">
        <w:tab/>
        <w:t xml:space="preserve">Wen, L., et al., </w:t>
      </w:r>
      <w:r w:rsidRPr="00D704BB">
        <w:rPr>
          <w:i/>
        </w:rPr>
        <w:t>L-type calcium channels play a crucial role in the proliferation and osteogenic differentiation of bone marrow mesenchymal stem cells.</w:t>
      </w:r>
      <w:r w:rsidRPr="00D704BB">
        <w:t xml:space="preserve"> Biochemical and biophysical research communications, 2012. </w:t>
      </w:r>
      <w:r w:rsidRPr="00D704BB">
        <w:rPr>
          <w:b/>
        </w:rPr>
        <w:t>424</w:t>
      </w:r>
      <w:r w:rsidRPr="00D704BB">
        <w:t>(3): p. 439-445.</w:t>
      </w:r>
    </w:p>
    <w:p w14:paraId="7CBEF9B4" w14:textId="77777777" w:rsidR="00D704BB" w:rsidRPr="00D704BB" w:rsidRDefault="00D704BB" w:rsidP="00E859BD">
      <w:pPr>
        <w:pStyle w:val="EndNoteBibliography"/>
        <w:spacing w:after="0"/>
        <w:ind w:left="720" w:hanging="720"/>
        <w:jc w:val="both"/>
      </w:pPr>
      <w:r w:rsidRPr="00D704BB">
        <w:t>28.</w:t>
      </w:r>
      <w:r w:rsidRPr="00D704BB">
        <w:tab/>
        <w:t xml:space="preserve">Kawano, S., et al., </w:t>
      </w:r>
      <w:r w:rsidRPr="00D704BB">
        <w:rPr>
          <w:i/>
        </w:rPr>
        <w:t>Characterization of Ca2+ signaling pathways in human mesenchymal stem cells.</w:t>
      </w:r>
      <w:r w:rsidRPr="00D704BB">
        <w:t xml:space="preserve"> Cell calcium, 2002. </w:t>
      </w:r>
      <w:r w:rsidRPr="00D704BB">
        <w:rPr>
          <w:b/>
        </w:rPr>
        <w:t>32</w:t>
      </w:r>
      <w:r w:rsidRPr="00D704BB">
        <w:t>(4): p. 165-174.</w:t>
      </w:r>
    </w:p>
    <w:p w14:paraId="5B16F96F" w14:textId="77777777" w:rsidR="00D704BB" w:rsidRPr="00D704BB" w:rsidRDefault="00D704BB" w:rsidP="00E859BD">
      <w:pPr>
        <w:pStyle w:val="EndNoteBibliography"/>
        <w:spacing w:after="0"/>
        <w:ind w:left="720" w:hanging="720"/>
        <w:jc w:val="both"/>
      </w:pPr>
      <w:r w:rsidRPr="00D704BB">
        <w:t>29.</w:t>
      </w:r>
      <w:r w:rsidRPr="00D704BB">
        <w:tab/>
        <w:t xml:space="preserve">Dilger, N., et al., </w:t>
      </w:r>
      <w:r w:rsidRPr="00D704BB">
        <w:rPr>
          <w:i/>
        </w:rPr>
        <w:t>Gap junction dependent cell communication is modulated during transdifferentiation of mesenchymal stem/stromal cells towards neuron-like cells.</w:t>
      </w:r>
      <w:r w:rsidRPr="00D704BB">
        <w:t xml:space="preserve"> Frontiers in cell and developmental biology, 2020. </w:t>
      </w:r>
      <w:r w:rsidRPr="00D704BB">
        <w:rPr>
          <w:b/>
        </w:rPr>
        <w:t>8</w:t>
      </w:r>
      <w:r w:rsidRPr="00D704BB">
        <w:t>: p. 869.</w:t>
      </w:r>
    </w:p>
    <w:p w14:paraId="781EC142" w14:textId="77777777" w:rsidR="00D704BB" w:rsidRPr="00D704BB" w:rsidRDefault="00D704BB" w:rsidP="00E859BD">
      <w:pPr>
        <w:pStyle w:val="EndNoteBibliography"/>
        <w:spacing w:after="0"/>
        <w:ind w:left="720" w:hanging="720"/>
        <w:jc w:val="both"/>
      </w:pPr>
      <w:r w:rsidRPr="00D704BB">
        <w:t>30.</w:t>
      </w:r>
      <w:r w:rsidRPr="00D704BB">
        <w:tab/>
        <w:t xml:space="preserve">Toyofuku, T., et al., </w:t>
      </w:r>
      <w:r w:rsidRPr="00D704BB">
        <w:rPr>
          <w:i/>
        </w:rPr>
        <w:t>Intercellular calcium signaling via gap junction in connexin-43-transfected cells.</w:t>
      </w:r>
      <w:r w:rsidRPr="00D704BB">
        <w:t xml:space="preserve"> Journal of Biological Chemistry, 1998. </w:t>
      </w:r>
      <w:r w:rsidRPr="00D704BB">
        <w:rPr>
          <w:b/>
        </w:rPr>
        <w:t>273</w:t>
      </w:r>
      <w:r w:rsidRPr="00D704BB">
        <w:t>(3): p. 1519-1528.</w:t>
      </w:r>
    </w:p>
    <w:p w14:paraId="144E84B7" w14:textId="77777777" w:rsidR="00D704BB" w:rsidRPr="00D704BB" w:rsidRDefault="00D704BB" w:rsidP="00E859BD">
      <w:pPr>
        <w:pStyle w:val="EndNoteBibliography"/>
        <w:spacing w:after="0"/>
        <w:ind w:left="720" w:hanging="720"/>
        <w:jc w:val="both"/>
      </w:pPr>
      <w:r w:rsidRPr="00D704BB">
        <w:t>31.</w:t>
      </w:r>
      <w:r w:rsidRPr="00D704BB">
        <w:tab/>
        <w:t xml:space="preserve">Wen, L., et al., </w:t>
      </w:r>
      <w:r w:rsidRPr="00D704BB">
        <w:rPr>
          <w:i/>
        </w:rPr>
        <w:t>Mild electrical pulse current stimulation upregulates S100A4 and promotes cardiogenesis in MSC and cardiac myocytes coculture monolayer.</w:t>
      </w:r>
      <w:r w:rsidRPr="00D704BB">
        <w:t xml:space="preserve"> Cell biochemistry and biophysics, 2013. </w:t>
      </w:r>
      <w:r w:rsidRPr="00D704BB">
        <w:rPr>
          <w:b/>
        </w:rPr>
        <w:t>65</w:t>
      </w:r>
      <w:r w:rsidRPr="00D704BB">
        <w:t>(1): p. 43-55.</w:t>
      </w:r>
    </w:p>
    <w:p w14:paraId="534D261B" w14:textId="77777777" w:rsidR="00D704BB" w:rsidRPr="00D704BB" w:rsidRDefault="00D704BB" w:rsidP="00E859BD">
      <w:pPr>
        <w:pStyle w:val="EndNoteBibliography"/>
        <w:spacing w:after="0"/>
        <w:ind w:left="720" w:hanging="720"/>
        <w:jc w:val="both"/>
      </w:pPr>
      <w:r w:rsidRPr="00D704BB">
        <w:t>32.</w:t>
      </w:r>
      <w:r w:rsidRPr="00D704BB">
        <w:tab/>
        <w:t xml:space="preserve">Mcleod, K.J., et al., </w:t>
      </w:r>
      <w:r w:rsidRPr="00D704BB">
        <w:rPr>
          <w:i/>
        </w:rPr>
        <w:t>Electric fields modulate bone cell function in a density‐dependent manner.</w:t>
      </w:r>
      <w:r w:rsidRPr="00D704BB">
        <w:t xml:space="preserve"> Journal of Bone and Mineral Research, 1993. </w:t>
      </w:r>
      <w:r w:rsidRPr="00D704BB">
        <w:rPr>
          <w:b/>
        </w:rPr>
        <w:t>8</w:t>
      </w:r>
      <w:r w:rsidRPr="00D704BB">
        <w:t>(8): p. 977-984.</w:t>
      </w:r>
    </w:p>
    <w:p w14:paraId="7A306E05" w14:textId="77777777" w:rsidR="00D704BB" w:rsidRPr="00D704BB" w:rsidRDefault="00D704BB" w:rsidP="00E859BD">
      <w:pPr>
        <w:pStyle w:val="EndNoteBibliography"/>
        <w:spacing w:after="0"/>
        <w:ind w:left="720" w:hanging="720"/>
        <w:jc w:val="both"/>
      </w:pPr>
      <w:r w:rsidRPr="00D704BB">
        <w:t>33.</w:t>
      </w:r>
      <w:r w:rsidRPr="00D704BB">
        <w:tab/>
        <w:t xml:space="preserve">Sah, M., J. Sadanand, and K. Pramanik, </w:t>
      </w:r>
      <w:r w:rsidRPr="00D704BB">
        <w:rPr>
          <w:i/>
        </w:rPr>
        <w:t>Computational approaches in tissue engineering.</w:t>
      </w:r>
      <w:r w:rsidRPr="00D704BB">
        <w:t xml:space="preserve"> Int J Comput Appl, 2012. </w:t>
      </w:r>
      <w:r w:rsidRPr="00D704BB">
        <w:rPr>
          <w:b/>
        </w:rPr>
        <w:t>27</w:t>
      </w:r>
      <w:r w:rsidRPr="00D704BB">
        <w:t>: p. 13-20.</w:t>
      </w:r>
    </w:p>
    <w:p w14:paraId="48E067D0" w14:textId="77777777" w:rsidR="00D704BB" w:rsidRPr="00D704BB" w:rsidRDefault="00D704BB" w:rsidP="00E859BD">
      <w:pPr>
        <w:pStyle w:val="EndNoteBibliography"/>
        <w:spacing w:after="0"/>
        <w:ind w:left="720" w:hanging="720"/>
        <w:jc w:val="both"/>
      </w:pPr>
      <w:r w:rsidRPr="00D704BB">
        <w:t>34.</w:t>
      </w:r>
      <w:r w:rsidRPr="00D704BB">
        <w:tab/>
        <w:t xml:space="preserve">Ramos, A., A. Raizer, and J.L. Marques, </w:t>
      </w:r>
      <w:r w:rsidRPr="00D704BB">
        <w:rPr>
          <w:i/>
        </w:rPr>
        <w:t>A new computational approach for electrical analysis of biological tissues.</w:t>
      </w:r>
      <w:r w:rsidRPr="00D704BB">
        <w:t xml:space="preserve"> Bioelectrochemistry, 2003. </w:t>
      </w:r>
      <w:r w:rsidRPr="00D704BB">
        <w:rPr>
          <w:b/>
        </w:rPr>
        <w:t>59</w:t>
      </w:r>
      <w:r w:rsidRPr="00D704BB">
        <w:t>(1-2): p. 73-84.</w:t>
      </w:r>
    </w:p>
    <w:p w14:paraId="40FFA67C" w14:textId="77777777" w:rsidR="00D704BB" w:rsidRPr="00D704BB" w:rsidRDefault="00D704BB" w:rsidP="00E859BD">
      <w:pPr>
        <w:pStyle w:val="EndNoteBibliography"/>
        <w:spacing w:after="0"/>
        <w:ind w:left="720" w:hanging="720"/>
        <w:jc w:val="both"/>
      </w:pPr>
      <w:r w:rsidRPr="00D704BB">
        <w:t>35.</w:t>
      </w:r>
      <w:r w:rsidRPr="00D704BB">
        <w:tab/>
        <w:t xml:space="preserve">Zarrintaj, P., et al., </w:t>
      </w:r>
      <w:r w:rsidRPr="00D704BB">
        <w:rPr>
          <w:i/>
        </w:rPr>
        <w:t>A Novel Electroactive Agarose-Aniline Pentamer Platform as a Potential Candidate for Neural Tissue Engineering.</w:t>
      </w:r>
      <w:r w:rsidRPr="00D704BB">
        <w:t xml:space="preserve"> Scientific reports, 2017. </w:t>
      </w:r>
      <w:r w:rsidRPr="00D704BB">
        <w:rPr>
          <w:b/>
        </w:rPr>
        <w:t>7</w:t>
      </w:r>
      <w:r w:rsidRPr="00D704BB">
        <w:t>(1): p. 17187.</w:t>
      </w:r>
    </w:p>
    <w:p w14:paraId="72B9800B" w14:textId="77777777" w:rsidR="00D704BB" w:rsidRPr="00D704BB" w:rsidRDefault="00D704BB" w:rsidP="00E859BD">
      <w:pPr>
        <w:pStyle w:val="EndNoteBibliography"/>
        <w:spacing w:after="0"/>
        <w:ind w:left="720" w:hanging="720"/>
        <w:jc w:val="both"/>
      </w:pPr>
      <w:r w:rsidRPr="00D704BB">
        <w:t>36.</w:t>
      </w:r>
      <w:r w:rsidRPr="00D704BB">
        <w:tab/>
        <w:t xml:space="preserve">Atoufi, Z., et al., </w:t>
      </w:r>
      <w:r w:rsidRPr="00D704BB">
        <w:rPr>
          <w:i/>
        </w:rPr>
        <w:t>A Novel Bio Electro Active Alginate-Aniline Tetramer/Agarose Scaffold for Tissue Engineering: Synthesis, Characterization, Drug Release and Cell Culture Study.</w:t>
      </w:r>
      <w:r w:rsidRPr="00D704BB">
        <w:t xml:space="preserve"> Journal of Biomaterials Science, Polymer Edition, 2017(just-accepted): p. 1-43.</w:t>
      </w:r>
    </w:p>
    <w:p w14:paraId="62C5928C" w14:textId="77777777" w:rsidR="00D704BB" w:rsidRPr="00D704BB" w:rsidRDefault="00D704BB" w:rsidP="00E859BD">
      <w:pPr>
        <w:pStyle w:val="EndNoteBibliography"/>
        <w:spacing w:after="0"/>
        <w:ind w:left="720" w:hanging="720"/>
        <w:jc w:val="both"/>
      </w:pPr>
      <w:r w:rsidRPr="00D704BB">
        <w:t>37.</w:t>
      </w:r>
      <w:r w:rsidRPr="00D704BB">
        <w:tab/>
        <w:t xml:space="preserve">Hong, S.-Y. and S.-M. Park, </w:t>
      </w:r>
      <w:r w:rsidRPr="00D704BB">
        <w:rPr>
          <w:i/>
        </w:rPr>
        <w:t>Electrochemistry of conductive polymers 40. Earlier phases of aniline polymerization studied by fourier transform electrochemical impedance spectroscopy.</w:t>
      </w:r>
      <w:r w:rsidRPr="00D704BB">
        <w:t xml:space="preserve"> The Journal of Physical Chemistry B, 2007. </w:t>
      </w:r>
      <w:r w:rsidRPr="00D704BB">
        <w:rPr>
          <w:b/>
        </w:rPr>
        <w:t>111</w:t>
      </w:r>
      <w:r w:rsidRPr="00D704BB">
        <w:t>(33): p. 9779-9786.</w:t>
      </w:r>
    </w:p>
    <w:p w14:paraId="7710AC95" w14:textId="77777777" w:rsidR="00D704BB" w:rsidRPr="00D704BB" w:rsidRDefault="00D704BB" w:rsidP="00E859BD">
      <w:pPr>
        <w:pStyle w:val="EndNoteBibliography"/>
        <w:spacing w:after="0"/>
        <w:ind w:left="720" w:hanging="720"/>
        <w:jc w:val="both"/>
      </w:pPr>
      <w:r w:rsidRPr="00D704BB">
        <w:t>38.</w:t>
      </w:r>
      <w:r w:rsidRPr="00D704BB">
        <w:tab/>
        <w:t xml:space="preserve">Cho, S., </w:t>
      </w:r>
      <w:r w:rsidRPr="00D704BB">
        <w:rPr>
          <w:i/>
        </w:rPr>
        <w:t>Electrical impedance analysis of cell growth using a parallel RC circuit model.</w:t>
      </w:r>
      <w:r w:rsidRPr="00D704BB">
        <w:t xml:space="preserve"> BioChip Journal, 2011. </w:t>
      </w:r>
      <w:r w:rsidRPr="00D704BB">
        <w:rPr>
          <w:b/>
        </w:rPr>
        <w:t>5</w:t>
      </w:r>
      <w:r w:rsidRPr="00D704BB">
        <w:t>(4): p. 327-332.</w:t>
      </w:r>
    </w:p>
    <w:p w14:paraId="38B2C217" w14:textId="77777777" w:rsidR="00D704BB" w:rsidRPr="00D704BB" w:rsidRDefault="00D704BB" w:rsidP="00E859BD">
      <w:pPr>
        <w:pStyle w:val="EndNoteBibliography"/>
        <w:spacing w:after="0"/>
        <w:ind w:left="720" w:hanging="720"/>
        <w:jc w:val="both"/>
      </w:pPr>
      <w:r w:rsidRPr="00D704BB">
        <w:t>39.</w:t>
      </w:r>
      <w:r w:rsidRPr="00D704BB">
        <w:tab/>
        <w:t xml:space="preserve">MacCannell, K.A., et al., </w:t>
      </w:r>
      <w:r w:rsidRPr="00D704BB">
        <w:rPr>
          <w:i/>
        </w:rPr>
        <w:t>A mathematical model of electrotonic interactions between ventricular myocytes and fibroblasts.</w:t>
      </w:r>
      <w:r w:rsidRPr="00D704BB">
        <w:t xml:space="preserve"> Biophysical journal, 2007. </w:t>
      </w:r>
      <w:r w:rsidRPr="00D704BB">
        <w:rPr>
          <w:b/>
        </w:rPr>
        <w:t>92</w:t>
      </w:r>
      <w:r w:rsidRPr="00D704BB">
        <w:t>(11): p. 4121-4132.</w:t>
      </w:r>
    </w:p>
    <w:p w14:paraId="161306E4" w14:textId="77777777" w:rsidR="00D704BB" w:rsidRPr="00D704BB" w:rsidRDefault="00D704BB" w:rsidP="00E859BD">
      <w:pPr>
        <w:pStyle w:val="EndNoteBibliography"/>
        <w:spacing w:after="0"/>
        <w:ind w:left="720" w:hanging="720"/>
        <w:jc w:val="both"/>
      </w:pPr>
      <w:r w:rsidRPr="00D704BB">
        <w:t>40.</w:t>
      </w:r>
      <w:r w:rsidRPr="00D704BB">
        <w:tab/>
        <w:t xml:space="preserve">Kawano, S., et al., </w:t>
      </w:r>
      <w:r w:rsidRPr="00D704BB">
        <w:rPr>
          <w:i/>
        </w:rPr>
        <w:t>Characterization of Ca 2+ signaling pathways in human mesenchymal stem cells.</w:t>
      </w:r>
      <w:r w:rsidRPr="00D704BB">
        <w:t xml:space="preserve"> Cell calcium, 2002. </w:t>
      </w:r>
      <w:r w:rsidRPr="00D704BB">
        <w:rPr>
          <w:b/>
        </w:rPr>
        <w:t>32</w:t>
      </w:r>
      <w:r w:rsidRPr="00D704BB">
        <w:t>(4): p. 165-174.</w:t>
      </w:r>
    </w:p>
    <w:p w14:paraId="668557D6" w14:textId="77777777" w:rsidR="00D704BB" w:rsidRPr="00D704BB" w:rsidRDefault="00D704BB" w:rsidP="00E859BD">
      <w:pPr>
        <w:pStyle w:val="EndNoteBibliography"/>
        <w:spacing w:after="0"/>
        <w:ind w:left="720" w:hanging="720"/>
        <w:jc w:val="both"/>
      </w:pPr>
      <w:r w:rsidRPr="00D704BB">
        <w:t>41.</w:t>
      </w:r>
      <w:r w:rsidRPr="00D704BB">
        <w:tab/>
        <w:t xml:space="preserve">Cho, S. and H. Thielecke, </w:t>
      </w:r>
      <w:r w:rsidRPr="00D704BB">
        <w:rPr>
          <w:i/>
        </w:rPr>
        <w:t>Electrical characterization of human mesenchymal stem cell growth on microelectrode.</w:t>
      </w:r>
      <w:r w:rsidRPr="00D704BB">
        <w:t xml:space="preserve"> Microelectronic Engineering, 2008. </w:t>
      </w:r>
      <w:r w:rsidRPr="00D704BB">
        <w:rPr>
          <w:b/>
        </w:rPr>
        <w:t>85</w:t>
      </w:r>
      <w:r w:rsidRPr="00D704BB">
        <w:t>(5-6): p. 1272-1274.</w:t>
      </w:r>
    </w:p>
    <w:p w14:paraId="2335354C" w14:textId="77777777" w:rsidR="00D704BB" w:rsidRPr="00D704BB" w:rsidRDefault="00D704BB" w:rsidP="00E859BD">
      <w:pPr>
        <w:pStyle w:val="EndNoteBibliography"/>
        <w:spacing w:after="0"/>
        <w:ind w:left="720" w:hanging="720"/>
        <w:jc w:val="both"/>
      </w:pPr>
      <w:r w:rsidRPr="00D704BB">
        <w:t>42.</w:t>
      </w:r>
      <w:r w:rsidRPr="00D704BB">
        <w:tab/>
        <w:t xml:space="preserve">Hildebrandt, C., et al., </w:t>
      </w:r>
      <w:r w:rsidRPr="00D704BB">
        <w:rPr>
          <w:i/>
        </w:rPr>
        <w:t>Detection of the osteogenic differentiation of mesenchymal stem cells in 2D and 3D cultures by electrochemical impedance spectroscopy.</w:t>
      </w:r>
      <w:r w:rsidRPr="00D704BB">
        <w:t xml:space="preserve"> Journal of biotechnology, 2010. </w:t>
      </w:r>
      <w:r w:rsidRPr="00D704BB">
        <w:rPr>
          <w:b/>
        </w:rPr>
        <w:t>148</w:t>
      </w:r>
      <w:r w:rsidRPr="00D704BB">
        <w:t>(1): p. 83-90.</w:t>
      </w:r>
    </w:p>
    <w:p w14:paraId="02217EA2" w14:textId="77777777" w:rsidR="00D704BB" w:rsidRPr="00D704BB" w:rsidRDefault="00D704BB" w:rsidP="00E859BD">
      <w:pPr>
        <w:pStyle w:val="EndNoteBibliography"/>
        <w:spacing w:after="0"/>
        <w:ind w:left="720" w:hanging="720"/>
        <w:jc w:val="both"/>
      </w:pPr>
      <w:r w:rsidRPr="00D704BB">
        <w:t>43.</w:t>
      </w:r>
      <w:r w:rsidRPr="00D704BB">
        <w:tab/>
        <w:t xml:space="preserve">Low, K., et al., </w:t>
      </w:r>
      <w:r w:rsidRPr="00D704BB">
        <w:rPr>
          <w:i/>
        </w:rPr>
        <w:t>Physico-electrochemical characterization of pluripotent stem cells during self-renewal or differentiation by a multi-modal monitoring system.</w:t>
      </w:r>
      <w:r w:rsidRPr="00D704BB">
        <w:t xml:space="preserve"> Stem cell reports, 2017. </w:t>
      </w:r>
      <w:r w:rsidRPr="00D704BB">
        <w:rPr>
          <w:b/>
        </w:rPr>
        <w:t>8</w:t>
      </w:r>
      <w:r w:rsidRPr="00D704BB">
        <w:t>(5): p. 1329-1339.</w:t>
      </w:r>
    </w:p>
    <w:p w14:paraId="4B66D746" w14:textId="77777777" w:rsidR="00D704BB" w:rsidRPr="00D704BB" w:rsidRDefault="00D704BB" w:rsidP="00E859BD">
      <w:pPr>
        <w:pStyle w:val="EndNoteBibliography"/>
        <w:spacing w:after="0"/>
        <w:ind w:left="720" w:hanging="720"/>
        <w:jc w:val="both"/>
      </w:pPr>
      <w:r w:rsidRPr="00D704BB">
        <w:t>44.</w:t>
      </w:r>
      <w:r w:rsidRPr="00D704BB">
        <w:tab/>
        <w:t xml:space="preserve">Tonello, S., et al., </w:t>
      </w:r>
      <w:r w:rsidRPr="00D704BB">
        <w:rPr>
          <w:i/>
        </w:rPr>
        <w:t>Impedance-based monitoring of mesenchymal stromal cell three-dimensional proliferation using aerosol jet printed sensors: A tissue engineering application.</w:t>
      </w:r>
      <w:r w:rsidRPr="00D704BB">
        <w:t xml:space="preserve"> Materials, 2020. </w:t>
      </w:r>
      <w:r w:rsidRPr="00D704BB">
        <w:rPr>
          <w:b/>
        </w:rPr>
        <w:t>13</w:t>
      </w:r>
      <w:r w:rsidRPr="00D704BB">
        <w:t>(10): p. 2231.</w:t>
      </w:r>
    </w:p>
    <w:p w14:paraId="796B4780" w14:textId="77777777" w:rsidR="00D704BB" w:rsidRPr="00D704BB" w:rsidRDefault="00D704BB" w:rsidP="00E859BD">
      <w:pPr>
        <w:pStyle w:val="EndNoteBibliography"/>
        <w:spacing w:after="0"/>
        <w:ind w:left="720" w:hanging="720"/>
        <w:jc w:val="both"/>
      </w:pPr>
      <w:r w:rsidRPr="00D704BB">
        <w:t>45.</w:t>
      </w:r>
      <w:r w:rsidRPr="00D704BB">
        <w:tab/>
        <w:t xml:space="preserve">Kirkegaard, J., et al., </w:t>
      </w:r>
      <w:r w:rsidRPr="00D704BB">
        <w:rPr>
          <w:i/>
        </w:rPr>
        <w:t>Study of paclitaxel-treated HeLa cells by differential electrical impedance flow cytometry.</w:t>
      </w:r>
      <w:r w:rsidRPr="00D704BB">
        <w:t xml:space="preserve"> Biosensors, 2014. </w:t>
      </w:r>
      <w:r w:rsidRPr="00D704BB">
        <w:rPr>
          <w:b/>
        </w:rPr>
        <w:t>4</w:t>
      </w:r>
      <w:r w:rsidRPr="00D704BB">
        <w:t>(3): p. 257-272.</w:t>
      </w:r>
    </w:p>
    <w:p w14:paraId="3CE250B1" w14:textId="77777777" w:rsidR="00D704BB" w:rsidRPr="00D704BB" w:rsidRDefault="00D704BB" w:rsidP="00E859BD">
      <w:pPr>
        <w:pStyle w:val="EndNoteBibliography"/>
        <w:spacing w:after="0"/>
        <w:ind w:left="720" w:hanging="720"/>
        <w:jc w:val="both"/>
      </w:pPr>
      <w:r w:rsidRPr="00D704BB">
        <w:t>46.</w:t>
      </w:r>
      <w:r w:rsidRPr="00D704BB">
        <w:tab/>
        <w:t xml:space="preserve">Park, K.S., et al., </w:t>
      </w:r>
      <w:r w:rsidRPr="00D704BB">
        <w:rPr>
          <w:i/>
        </w:rPr>
        <w:t>Functional expression of ion channels in mesenchymal stem cells derived from umbilical cord vein.</w:t>
      </w:r>
      <w:r w:rsidRPr="00D704BB">
        <w:t xml:space="preserve"> Stem Cells, 2007. </w:t>
      </w:r>
      <w:r w:rsidRPr="00D704BB">
        <w:rPr>
          <w:b/>
        </w:rPr>
        <w:t>25</w:t>
      </w:r>
      <w:r w:rsidRPr="00D704BB">
        <w:t>(8): p. 2044-2052.</w:t>
      </w:r>
    </w:p>
    <w:p w14:paraId="6E3A379F" w14:textId="77777777" w:rsidR="00D704BB" w:rsidRPr="00D704BB" w:rsidRDefault="00D704BB" w:rsidP="00E859BD">
      <w:pPr>
        <w:pStyle w:val="EndNoteBibliography"/>
        <w:spacing w:after="0"/>
        <w:ind w:left="720" w:hanging="720"/>
        <w:jc w:val="both"/>
      </w:pPr>
      <w:r w:rsidRPr="00D704BB">
        <w:lastRenderedPageBreak/>
        <w:t>47.</w:t>
      </w:r>
      <w:r w:rsidRPr="00D704BB">
        <w:tab/>
        <w:t xml:space="preserve">Gerace, D., et al., </w:t>
      </w:r>
      <w:r w:rsidRPr="00D704BB">
        <w:rPr>
          <w:i/>
        </w:rPr>
        <w:t>CRISPR-targeted genome editing of mesenchymal stem cell-derived therapies for type 1 diabetes: a path to clinical success?</w:t>
      </w:r>
      <w:r w:rsidRPr="00D704BB">
        <w:t xml:space="preserve"> Stem Cell Research &amp; Therapy, 2017. </w:t>
      </w:r>
      <w:r w:rsidRPr="00D704BB">
        <w:rPr>
          <w:b/>
        </w:rPr>
        <w:t>8</w:t>
      </w:r>
      <w:r w:rsidRPr="00D704BB">
        <w:t>(1): p. 1-10.</w:t>
      </w:r>
    </w:p>
    <w:p w14:paraId="329E5F0A" w14:textId="77777777" w:rsidR="00D704BB" w:rsidRPr="00D704BB" w:rsidRDefault="00D704BB" w:rsidP="00E859BD">
      <w:pPr>
        <w:pStyle w:val="EndNoteBibliography"/>
        <w:spacing w:after="0"/>
        <w:ind w:left="720" w:hanging="720"/>
        <w:jc w:val="both"/>
      </w:pPr>
      <w:r w:rsidRPr="00D704BB">
        <w:t>48.</w:t>
      </w:r>
      <w:r w:rsidRPr="00D704BB">
        <w:tab/>
        <w:t xml:space="preserve">Benoit, D.S. and M.E. Boutin, </w:t>
      </w:r>
      <w:r w:rsidRPr="00D704BB">
        <w:rPr>
          <w:i/>
        </w:rPr>
        <w:t>Controlling mesenchymal stem cell gene expression using polymer-mediated delivery of siRNA.</w:t>
      </w:r>
      <w:r w:rsidRPr="00D704BB">
        <w:t xml:space="preserve"> Biomacromolecules, 2012. </w:t>
      </w:r>
      <w:r w:rsidRPr="00D704BB">
        <w:rPr>
          <w:b/>
        </w:rPr>
        <w:t>13</w:t>
      </w:r>
      <w:r w:rsidRPr="00D704BB">
        <w:t>(11): p. 3841-3849.</w:t>
      </w:r>
    </w:p>
    <w:p w14:paraId="09BE8882" w14:textId="77777777" w:rsidR="00D704BB" w:rsidRPr="00D704BB" w:rsidRDefault="00D704BB" w:rsidP="00E859BD">
      <w:pPr>
        <w:pStyle w:val="EndNoteBibliography"/>
        <w:spacing w:after="0"/>
        <w:ind w:left="720" w:hanging="720"/>
        <w:jc w:val="both"/>
      </w:pPr>
      <w:r w:rsidRPr="00D704BB">
        <w:t>49.</w:t>
      </w:r>
      <w:r w:rsidRPr="00D704BB">
        <w:tab/>
        <w:t xml:space="preserve">Vecellio, M., et al., </w:t>
      </w:r>
      <w:r w:rsidRPr="00D704BB">
        <w:rPr>
          <w:i/>
        </w:rPr>
        <w:t>In vitro epigenetic reprogramming of human cardiac mesenchymal stromal cells into functionally competent cardiovascular precursors.</w:t>
      </w:r>
      <w:r w:rsidRPr="00D704BB">
        <w:t xml:space="preserve"> PloS one, 2012. </w:t>
      </w:r>
      <w:r w:rsidRPr="00D704BB">
        <w:rPr>
          <w:b/>
        </w:rPr>
        <w:t>7</w:t>
      </w:r>
      <w:r w:rsidRPr="00D704BB">
        <w:t>(12): p. e51694.</w:t>
      </w:r>
    </w:p>
    <w:p w14:paraId="6571DF9C" w14:textId="77777777" w:rsidR="00D704BB" w:rsidRPr="00D704BB" w:rsidRDefault="00D704BB" w:rsidP="00E859BD">
      <w:pPr>
        <w:pStyle w:val="EndNoteBibliography"/>
        <w:spacing w:after="0"/>
        <w:ind w:left="720" w:hanging="720"/>
        <w:jc w:val="both"/>
      </w:pPr>
      <w:r w:rsidRPr="00D704BB">
        <w:t>50.</w:t>
      </w:r>
      <w:r w:rsidRPr="00D704BB">
        <w:tab/>
        <w:t xml:space="preserve">Zahanich, I., et al., </w:t>
      </w:r>
      <w:r w:rsidRPr="00D704BB">
        <w:rPr>
          <w:i/>
        </w:rPr>
        <w:t>Molecular and functional expression of voltage‐operated calcium channels during osteogenic differentiation of human mesenchymal stem cells.</w:t>
      </w:r>
      <w:r w:rsidRPr="00D704BB">
        <w:t xml:space="preserve"> Journal of Bone and Mineral Research, 2005. </w:t>
      </w:r>
      <w:r w:rsidRPr="00D704BB">
        <w:rPr>
          <w:b/>
        </w:rPr>
        <w:t>20</w:t>
      </w:r>
      <w:r w:rsidRPr="00D704BB">
        <w:t>(9): p. 1637-1646.</w:t>
      </w:r>
    </w:p>
    <w:p w14:paraId="7349613B" w14:textId="77777777" w:rsidR="00D704BB" w:rsidRPr="00D704BB" w:rsidRDefault="00D704BB" w:rsidP="00E859BD">
      <w:pPr>
        <w:pStyle w:val="EndNoteBibliography"/>
        <w:spacing w:after="0"/>
        <w:ind w:left="720" w:hanging="720"/>
        <w:jc w:val="both"/>
      </w:pPr>
      <w:r w:rsidRPr="00D704BB">
        <w:t>51.</w:t>
      </w:r>
      <w:r w:rsidRPr="00D704BB">
        <w:tab/>
        <w:t xml:space="preserve">Govarthanan, K., et al., </w:t>
      </w:r>
      <w:r w:rsidRPr="00D704BB">
        <w:rPr>
          <w:i/>
        </w:rPr>
        <w:t>DNA methylation microarray uncovers a permissive methylome for cardiomyocyte differentiation in human mesenchymal stem cells.</w:t>
      </w:r>
      <w:r w:rsidRPr="00D704BB">
        <w:t xml:space="preserve"> Genomics, 2020. </w:t>
      </w:r>
      <w:r w:rsidRPr="00D704BB">
        <w:rPr>
          <w:b/>
        </w:rPr>
        <w:t>112</w:t>
      </w:r>
      <w:r w:rsidRPr="00D704BB">
        <w:t>(2): p. 1384-1395.</w:t>
      </w:r>
    </w:p>
    <w:p w14:paraId="3BD7CF82" w14:textId="77777777" w:rsidR="00D704BB" w:rsidRPr="00D704BB" w:rsidRDefault="00D704BB" w:rsidP="00E859BD">
      <w:pPr>
        <w:pStyle w:val="EndNoteBibliography"/>
        <w:spacing w:after="0"/>
        <w:ind w:left="720" w:hanging="720"/>
        <w:jc w:val="both"/>
      </w:pPr>
      <w:r w:rsidRPr="00D704BB">
        <w:t>52.</w:t>
      </w:r>
      <w:r w:rsidRPr="00D704BB">
        <w:tab/>
        <w:t xml:space="preserve">Damasceno, P.K.F., et al., </w:t>
      </w:r>
      <w:r w:rsidRPr="00D704BB">
        <w:rPr>
          <w:i/>
        </w:rPr>
        <w:t>Genetic engineering as a strategy to improve the therapeutic efficacy of mesenchymal stem/stromal cells in regenerative medicine.</w:t>
      </w:r>
      <w:r w:rsidRPr="00D704BB">
        <w:t xml:space="preserve"> Frontiers in Cell and Developmental Biology, 2020. </w:t>
      </w:r>
      <w:r w:rsidRPr="00D704BB">
        <w:rPr>
          <w:b/>
        </w:rPr>
        <w:t>8</w:t>
      </w:r>
      <w:r w:rsidRPr="00D704BB">
        <w:t>: p. 737.</w:t>
      </w:r>
    </w:p>
    <w:p w14:paraId="3B4A81D2" w14:textId="77777777" w:rsidR="00D704BB" w:rsidRPr="00D704BB" w:rsidRDefault="00D704BB" w:rsidP="00E859BD">
      <w:pPr>
        <w:pStyle w:val="EndNoteBibliography"/>
        <w:spacing w:after="0"/>
        <w:ind w:left="720" w:hanging="720"/>
        <w:jc w:val="both"/>
      </w:pPr>
      <w:r w:rsidRPr="00D704BB">
        <w:t>53.</w:t>
      </w:r>
      <w:r w:rsidRPr="00D704BB">
        <w:tab/>
        <w:t xml:space="preserve">Hodgkinson, C.P., et al., </w:t>
      </w:r>
      <w:r w:rsidRPr="00D704BB">
        <w:rPr>
          <w:i/>
        </w:rPr>
        <w:t>Genetic engineering of mesenchymal stem cells and its application in human disease therapy.</w:t>
      </w:r>
      <w:r w:rsidRPr="00D704BB">
        <w:t xml:space="preserve"> Human gene therapy, 2010. </w:t>
      </w:r>
      <w:r w:rsidRPr="00D704BB">
        <w:rPr>
          <w:b/>
        </w:rPr>
        <w:t>21</w:t>
      </w:r>
      <w:r w:rsidRPr="00D704BB">
        <w:t>(11): p. 1513-1526.</w:t>
      </w:r>
    </w:p>
    <w:p w14:paraId="68EEE2B2" w14:textId="77777777" w:rsidR="00D704BB" w:rsidRPr="00D704BB" w:rsidRDefault="00D704BB" w:rsidP="00E859BD">
      <w:pPr>
        <w:pStyle w:val="EndNoteBibliography"/>
        <w:spacing w:after="0"/>
        <w:ind w:left="720" w:hanging="720"/>
        <w:jc w:val="both"/>
      </w:pPr>
      <w:r w:rsidRPr="00D704BB">
        <w:t>54.</w:t>
      </w:r>
      <w:r w:rsidRPr="00D704BB">
        <w:tab/>
        <w:t xml:space="preserve">Hong, D., et al., </w:t>
      </w:r>
      <w:r w:rsidRPr="00D704BB">
        <w:rPr>
          <w:i/>
        </w:rPr>
        <w:t>Genetically engineered mesenchymal stem cells: the ongoing research for bone tissue engineering.</w:t>
      </w:r>
      <w:r w:rsidRPr="00D704BB">
        <w:t xml:space="preserve"> The Anatomical Record: Advances in Integrative Anatomy and Evolutionary Biology, 2010. </w:t>
      </w:r>
      <w:r w:rsidRPr="00D704BB">
        <w:rPr>
          <w:b/>
        </w:rPr>
        <w:t>293</w:t>
      </w:r>
      <w:r w:rsidRPr="00D704BB">
        <w:t>(3): p. 531-537.</w:t>
      </w:r>
    </w:p>
    <w:p w14:paraId="36FCAD30" w14:textId="77777777" w:rsidR="00D704BB" w:rsidRPr="00D704BB" w:rsidRDefault="00D704BB" w:rsidP="00E859BD">
      <w:pPr>
        <w:pStyle w:val="EndNoteBibliography"/>
        <w:ind w:left="720" w:hanging="720"/>
        <w:jc w:val="both"/>
      </w:pPr>
      <w:r w:rsidRPr="00D704BB">
        <w:t>55.</w:t>
      </w:r>
      <w:r w:rsidRPr="00D704BB">
        <w:tab/>
        <w:t xml:space="preserve">Tan, Y.z., et al., </w:t>
      </w:r>
      <w:r w:rsidRPr="00D704BB">
        <w:rPr>
          <w:i/>
        </w:rPr>
        <w:t>L‐type voltage‐gated calcium channels in stem cells and tissue engineering.</w:t>
      </w:r>
      <w:r w:rsidRPr="00D704BB">
        <w:t xml:space="preserve"> Cell proliferation, 2019. </w:t>
      </w:r>
      <w:r w:rsidRPr="00D704BB">
        <w:rPr>
          <w:b/>
        </w:rPr>
        <w:t>52</w:t>
      </w:r>
      <w:r w:rsidRPr="00D704BB">
        <w:t>(4): p. e12623.</w:t>
      </w:r>
    </w:p>
    <w:p w14:paraId="55BDF1DE" w14:textId="2F7BAF31" w:rsidR="00541D07" w:rsidRPr="008F281E" w:rsidRDefault="00541D07" w:rsidP="00E859BD">
      <w:pPr>
        <w:spacing w:after="0" w:line="360" w:lineRule="auto"/>
        <w:jc w:val="both"/>
        <w:rPr>
          <w:rFonts w:asciiTheme="majorBidi" w:hAnsiTheme="majorBidi" w:cstheme="majorBidi"/>
          <w:sz w:val="24"/>
          <w:szCs w:val="24"/>
        </w:rPr>
      </w:pPr>
      <w:r w:rsidRPr="008F281E">
        <w:rPr>
          <w:rFonts w:asciiTheme="majorBidi" w:hAnsiTheme="majorBidi" w:cstheme="majorBidi"/>
          <w:sz w:val="24"/>
          <w:szCs w:val="24"/>
        </w:rPr>
        <w:fldChar w:fldCharType="end"/>
      </w:r>
    </w:p>
    <w:p w14:paraId="4C0F70D1" w14:textId="706F9624" w:rsidR="003770C8" w:rsidRPr="008F281E" w:rsidRDefault="003770C8" w:rsidP="00E859BD">
      <w:pPr>
        <w:spacing w:after="0" w:line="360" w:lineRule="auto"/>
        <w:jc w:val="both"/>
        <w:rPr>
          <w:rFonts w:asciiTheme="majorBidi" w:hAnsiTheme="majorBidi" w:cstheme="majorBidi"/>
          <w:sz w:val="24"/>
          <w:szCs w:val="24"/>
        </w:rPr>
      </w:pPr>
      <w:r w:rsidRPr="008F281E">
        <w:rPr>
          <w:rFonts w:asciiTheme="majorBidi" w:hAnsiTheme="majorBidi" w:cstheme="majorBidi"/>
          <w:sz w:val="24"/>
          <w:szCs w:val="24"/>
        </w:rPr>
        <w:br w:type="page"/>
      </w:r>
    </w:p>
    <w:p w14:paraId="6A360F13" w14:textId="2C84A88F" w:rsidR="00E903C2" w:rsidRPr="008F281E" w:rsidRDefault="000E1620" w:rsidP="00E859BD">
      <w:pPr>
        <w:spacing w:after="0" w:line="360" w:lineRule="auto"/>
        <w:jc w:val="both"/>
        <w:rPr>
          <w:rFonts w:asciiTheme="majorBidi" w:hAnsiTheme="majorBidi" w:cstheme="majorBidi"/>
          <w:b/>
          <w:bCs/>
          <w:sz w:val="24"/>
          <w:szCs w:val="24"/>
        </w:rPr>
      </w:pPr>
      <w:r w:rsidRPr="008F281E">
        <w:rPr>
          <w:rFonts w:asciiTheme="majorBidi" w:hAnsiTheme="majorBidi" w:cstheme="majorBidi"/>
          <w:b/>
          <w:bCs/>
          <w:sz w:val="24"/>
          <w:szCs w:val="24"/>
        </w:rPr>
        <w:lastRenderedPageBreak/>
        <w:t>Graphical Abstract</w:t>
      </w:r>
    </w:p>
    <w:p w14:paraId="6EF8AD63" w14:textId="77777777" w:rsidR="00FF002E" w:rsidRDefault="00FF002E" w:rsidP="00E859BD">
      <w:pPr>
        <w:spacing w:after="0"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5F941178" wp14:editId="4E6F213A">
            <wp:extent cx="5850545" cy="2676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63" t="1095" r="499" b="729"/>
                    <a:stretch/>
                  </pic:blipFill>
                  <pic:spPr bwMode="auto">
                    <a:xfrm>
                      <a:off x="0" y="0"/>
                      <a:ext cx="5853203" cy="2677741"/>
                    </a:xfrm>
                    <a:prstGeom prst="rect">
                      <a:avLst/>
                    </a:prstGeom>
                    <a:noFill/>
                    <a:ln>
                      <a:noFill/>
                    </a:ln>
                    <a:extLst>
                      <a:ext uri="{53640926-AAD7-44D8-BBD7-CCE9431645EC}">
                        <a14:shadowObscured xmlns:a14="http://schemas.microsoft.com/office/drawing/2010/main"/>
                      </a:ext>
                    </a:extLst>
                  </pic:spPr>
                </pic:pic>
              </a:graphicData>
            </a:graphic>
          </wp:inline>
        </w:drawing>
      </w:r>
    </w:p>
    <w:p w14:paraId="55209F82" w14:textId="77777777" w:rsidR="00FF002E" w:rsidRPr="00E903C2" w:rsidRDefault="00FF002E" w:rsidP="00E859BD">
      <w:pPr>
        <w:spacing w:line="360" w:lineRule="auto"/>
        <w:jc w:val="both"/>
        <w:rPr>
          <w:rFonts w:asciiTheme="majorBidi" w:hAnsiTheme="majorBidi" w:cstheme="majorBidi"/>
          <w:sz w:val="24"/>
          <w:szCs w:val="24"/>
        </w:rPr>
      </w:pPr>
      <w:r w:rsidRPr="004F5B6D">
        <w:rPr>
          <w:rFonts w:asciiTheme="majorBidi" w:hAnsiTheme="majorBidi" w:cstheme="majorBidi"/>
          <w:sz w:val="24"/>
          <w:szCs w:val="24"/>
        </w:rPr>
        <w:t>The three main components</w:t>
      </w:r>
      <w:r>
        <w:rPr>
          <w:rFonts w:asciiTheme="majorBidi" w:hAnsiTheme="majorBidi" w:cstheme="majorBidi"/>
          <w:sz w:val="24"/>
          <w:szCs w:val="24"/>
        </w:rPr>
        <w:t>,</w:t>
      </w:r>
      <w:r w:rsidRPr="004F5B6D">
        <w:rPr>
          <w:rFonts w:asciiTheme="majorBidi" w:hAnsiTheme="majorBidi" w:cstheme="majorBidi"/>
          <w:sz w:val="24"/>
          <w:szCs w:val="24"/>
        </w:rPr>
        <w:t xml:space="preserve"> scaffold, </w:t>
      </w:r>
      <w:r>
        <w:rPr>
          <w:rFonts w:asciiTheme="majorBidi" w:hAnsiTheme="majorBidi" w:cstheme="majorBidi"/>
          <w:sz w:val="24"/>
          <w:szCs w:val="24"/>
        </w:rPr>
        <w:t>MSCs,</w:t>
      </w:r>
      <w:r w:rsidRPr="004F5B6D">
        <w:rPr>
          <w:rFonts w:asciiTheme="majorBidi" w:hAnsiTheme="majorBidi" w:cstheme="majorBidi"/>
          <w:sz w:val="24"/>
          <w:szCs w:val="24"/>
        </w:rPr>
        <w:t xml:space="preserve"> and culture medium</w:t>
      </w:r>
      <w:r>
        <w:rPr>
          <w:rFonts w:asciiTheme="majorBidi" w:hAnsiTheme="majorBidi" w:cstheme="majorBidi"/>
          <w:sz w:val="24"/>
          <w:szCs w:val="24"/>
        </w:rPr>
        <w:t>,</w:t>
      </w:r>
      <w:r w:rsidRPr="004F5B6D">
        <w:rPr>
          <w:rFonts w:asciiTheme="majorBidi" w:hAnsiTheme="majorBidi" w:cstheme="majorBidi"/>
          <w:sz w:val="24"/>
          <w:szCs w:val="24"/>
        </w:rPr>
        <w:t xml:space="preserve"> were modeled into </w:t>
      </w:r>
      <w:r>
        <w:rPr>
          <w:rFonts w:asciiTheme="majorBidi" w:hAnsiTheme="majorBidi" w:cstheme="majorBidi"/>
          <w:sz w:val="24"/>
          <w:szCs w:val="24"/>
        </w:rPr>
        <w:t>e</w:t>
      </w:r>
      <w:r w:rsidRPr="004F5B6D">
        <w:rPr>
          <w:rFonts w:asciiTheme="majorBidi" w:hAnsiTheme="majorBidi" w:cstheme="majorBidi"/>
          <w:sz w:val="24"/>
          <w:szCs w:val="24"/>
        </w:rPr>
        <w:t xml:space="preserve">quivalent </w:t>
      </w:r>
      <w:r>
        <w:rPr>
          <w:rFonts w:asciiTheme="majorBidi" w:hAnsiTheme="majorBidi" w:cstheme="majorBidi"/>
          <w:sz w:val="24"/>
          <w:szCs w:val="24"/>
        </w:rPr>
        <w:t>c</w:t>
      </w:r>
      <w:r w:rsidRPr="004F5B6D">
        <w:rPr>
          <w:rFonts w:asciiTheme="majorBidi" w:hAnsiTheme="majorBidi" w:cstheme="majorBidi"/>
          <w:sz w:val="24"/>
          <w:szCs w:val="24"/>
        </w:rPr>
        <w:t xml:space="preserve">ircuit </w:t>
      </w:r>
      <w:r>
        <w:rPr>
          <w:rFonts w:asciiTheme="majorBidi" w:hAnsiTheme="majorBidi" w:cstheme="majorBidi"/>
          <w:sz w:val="24"/>
          <w:szCs w:val="24"/>
        </w:rPr>
        <w:t>m</w:t>
      </w:r>
      <w:r w:rsidRPr="004F5B6D">
        <w:rPr>
          <w:rFonts w:asciiTheme="majorBidi" w:hAnsiTheme="majorBidi" w:cstheme="majorBidi"/>
          <w:sz w:val="24"/>
          <w:szCs w:val="24"/>
        </w:rPr>
        <w:t>odels 1, 2</w:t>
      </w:r>
      <w:r>
        <w:rPr>
          <w:rFonts w:asciiTheme="majorBidi" w:hAnsiTheme="majorBidi" w:cstheme="majorBidi"/>
          <w:sz w:val="24"/>
          <w:szCs w:val="24"/>
        </w:rPr>
        <w:t>,</w:t>
      </w:r>
      <w:r w:rsidRPr="004F5B6D">
        <w:rPr>
          <w:rFonts w:asciiTheme="majorBidi" w:hAnsiTheme="majorBidi" w:cstheme="majorBidi"/>
          <w:sz w:val="24"/>
          <w:szCs w:val="24"/>
        </w:rPr>
        <w:t xml:space="preserve"> and 3. These model</w:t>
      </w:r>
      <w:r>
        <w:rPr>
          <w:rFonts w:asciiTheme="majorBidi" w:hAnsiTheme="majorBidi" w:cstheme="majorBidi"/>
          <w:sz w:val="24"/>
          <w:szCs w:val="24"/>
        </w:rPr>
        <w:t>s were</w:t>
      </w:r>
      <w:r w:rsidRPr="004F5B6D">
        <w:rPr>
          <w:rFonts w:asciiTheme="majorBidi" w:hAnsiTheme="majorBidi" w:cstheme="majorBidi"/>
          <w:sz w:val="24"/>
          <w:szCs w:val="24"/>
        </w:rPr>
        <w:t xml:space="preserve"> put into a general model to take into account their relationships with each other. In this</w:t>
      </w:r>
      <w:r>
        <w:rPr>
          <w:rFonts w:asciiTheme="majorBidi" w:hAnsiTheme="majorBidi" w:cstheme="majorBidi"/>
          <w:sz w:val="24"/>
          <w:szCs w:val="24"/>
        </w:rPr>
        <w:t xml:space="preserve"> total</w:t>
      </w:r>
      <w:r w:rsidRPr="004F5B6D">
        <w:rPr>
          <w:rFonts w:asciiTheme="majorBidi" w:hAnsiTheme="majorBidi" w:cstheme="majorBidi"/>
          <w:sz w:val="24"/>
          <w:szCs w:val="24"/>
        </w:rPr>
        <w:t xml:space="preserve"> model, the connections of four cell types A, B</w:t>
      </w:r>
      <w:r>
        <w:rPr>
          <w:rFonts w:asciiTheme="majorBidi" w:hAnsiTheme="majorBidi" w:cstheme="majorBidi"/>
          <w:sz w:val="24"/>
          <w:szCs w:val="24"/>
        </w:rPr>
        <w:t>(B1)</w:t>
      </w:r>
      <w:r w:rsidRPr="004F5B6D">
        <w:rPr>
          <w:rFonts w:asciiTheme="majorBidi" w:hAnsiTheme="majorBidi" w:cstheme="majorBidi"/>
          <w:sz w:val="24"/>
          <w:szCs w:val="24"/>
        </w:rPr>
        <w:t>, C (B</w:t>
      </w:r>
      <w:r>
        <w:rPr>
          <w:rFonts w:asciiTheme="majorBidi" w:hAnsiTheme="majorBidi" w:cstheme="majorBidi"/>
          <w:sz w:val="24"/>
          <w:szCs w:val="24"/>
        </w:rPr>
        <w:t>2</w:t>
      </w:r>
      <w:r w:rsidRPr="004F5B6D">
        <w:rPr>
          <w:rFonts w:asciiTheme="majorBidi" w:hAnsiTheme="majorBidi" w:cstheme="majorBidi"/>
          <w:sz w:val="24"/>
          <w:szCs w:val="24"/>
        </w:rPr>
        <w:t>)</w:t>
      </w:r>
      <w:r>
        <w:rPr>
          <w:rFonts w:asciiTheme="majorBidi" w:hAnsiTheme="majorBidi" w:cstheme="majorBidi"/>
          <w:sz w:val="24"/>
          <w:szCs w:val="24"/>
        </w:rPr>
        <w:t>,</w:t>
      </w:r>
      <w:r w:rsidRPr="004F5B6D">
        <w:rPr>
          <w:rFonts w:asciiTheme="majorBidi" w:hAnsiTheme="majorBidi" w:cstheme="majorBidi"/>
          <w:sz w:val="24"/>
          <w:szCs w:val="24"/>
        </w:rPr>
        <w:t xml:space="preserve"> and </w:t>
      </w:r>
      <w:r>
        <w:rPr>
          <w:rFonts w:asciiTheme="majorBidi" w:hAnsiTheme="majorBidi" w:cstheme="majorBidi"/>
          <w:sz w:val="24"/>
          <w:szCs w:val="24"/>
        </w:rPr>
        <w:t xml:space="preserve">D </w:t>
      </w:r>
      <w:r w:rsidRPr="004F5B6D">
        <w:rPr>
          <w:rFonts w:asciiTheme="majorBidi" w:hAnsiTheme="majorBidi" w:cstheme="majorBidi"/>
          <w:sz w:val="24"/>
          <w:szCs w:val="24"/>
        </w:rPr>
        <w:t>to each other are shown</w:t>
      </w:r>
      <w:r>
        <w:rPr>
          <w:rFonts w:asciiTheme="majorBidi" w:hAnsiTheme="majorBidi" w:cstheme="majorBidi"/>
          <w:sz w:val="24"/>
          <w:szCs w:val="24"/>
        </w:rPr>
        <w:t xml:space="preserve">, </w:t>
      </w:r>
      <w:r w:rsidRPr="004F5B6D">
        <w:rPr>
          <w:rFonts w:asciiTheme="majorBidi" w:hAnsiTheme="majorBidi" w:cstheme="majorBidi"/>
          <w:sz w:val="24"/>
          <w:szCs w:val="24"/>
        </w:rPr>
        <w:t xml:space="preserve">and </w:t>
      </w:r>
      <w:r>
        <w:rPr>
          <w:rFonts w:asciiTheme="majorBidi" w:hAnsiTheme="majorBidi" w:cstheme="majorBidi"/>
          <w:sz w:val="24"/>
          <w:szCs w:val="24"/>
        </w:rPr>
        <w:t>an impedance</w:t>
      </w:r>
      <w:r w:rsidRPr="004F5B6D">
        <w:rPr>
          <w:rFonts w:asciiTheme="majorBidi" w:hAnsiTheme="majorBidi" w:cstheme="majorBidi"/>
          <w:sz w:val="24"/>
          <w:szCs w:val="24"/>
        </w:rPr>
        <w:t xml:space="preserve"> is considered for </w:t>
      </w:r>
      <w:r>
        <w:rPr>
          <w:rFonts w:asciiTheme="majorBidi" w:hAnsiTheme="majorBidi" w:cstheme="majorBidi"/>
          <w:sz w:val="24"/>
          <w:szCs w:val="24"/>
        </w:rPr>
        <w:t xml:space="preserve">each of </w:t>
      </w:r>
      <w:r w:rsidRPr="004F5B6D">
        <w:rPr>
          <w:rFonts w:asciiTheme="majorBidi" w:hAnsiTheme="majorBidi" w:cstheme="majorBidi"/>
          <w:sz w:val="24"/>
          <w:szCs w:val="24"/>
        </w:rPr>
        <w:t xml:space="preserve">their membranes. Then, these </w:t>
      </w:r>
      <w:r>
        <w:rPr>
          <w:rFonts w:asciiTheme="majorBidi" w:hAnsiTheme="majorBidi" w:cstheme="majorBidi"/>
          <w:sz w:val="24"/>
          <w:szCs w:val="24"/>
        </w:rPr>
        <w:t>MSCs</w:t>
      </w:r>
      <w:r w:rsidRPr="004F5B6D">
        <w:rPr>
          <w:rFonts w:asciiTheme="majorBidi" w:hAnsiTheme="majorBidi" w:cstheme="majorBidi"/>
          <w:sz w:val="24"/>
          <w:szCs w:val="24"/>
        </w:rPr>
        <w:t xml:space="preserve"> are</w:t>
      </w:r>
      <w:r>
        <w:rPr>
          <w:rFonts w:asciiTheme="majorBidi" w:hAnsiTheme="majorBidi" w:cstheme="majorBidi"/>
          <w:sz w:val="24"/>
          <w:szCs w:val="24"/>
        </w:rPr>
        <w:t xml:space="preserve"> shown to be</w:t>
      </w:r>
      <w:r w:rsidRPr="004F5B6D">
        <w:rPr>
          <w:rFonts w:asciiTheme="majorBidi" w:hAnsiTheme="majorBidi" w:cstheme="majorBidi"/>
          <w:sz w:val="24"/>
          <w:szCs w:val="24"/>
        </w:rPr>
        <w:t xml:space="preserve"> connected to their culture medium</w:t>
      </w:r>
      <w:r>
        <w:rPr>
          <w:rFonts w:asciiTheme="majorBidi" w:hAnsiTheme="majorBidi" w:cstheme="majorBidi"/>
          <w:sz w:val="24"/>
          <w:szCs w:val="24"/>
        </w:rPr>
        <w:t xml:space="preserve"> and</w:t>
      </w:r>
      <w:r w:rsidRPr="004F5B6D">
        <w:rPr>
          <w:rFonts w:asciiTheme="majorBidi" w:hAnsiTheme="majorBidi" w:cstheme="majorBidi"/>
          <w:sz w:val="24"/>
          <w:szCs w:val="24"/>
        </w:rPr>
        <w:t xml:space="preserve"> scaffold. </w:t>
      </w:r>
      <w:r w:rsidRPr="00424C68">
        <w:rPr>
          <w:rFonts w:asciiTheme="majorBidi" w:hAnsiTheme="majorBidi" w:cstheme="majorBidi"/>
          <w:sz w:val="24"/>
          <w:szCs w:val="24"/>
        </w:rPr>
        <w:t xml:space="preserve">Electrical induction is then applied to the </w:t>
      </w:r>
      <w:r>
        <w:rPr>
          <w:rFonts w:asciiTheme="majorBidi" w:hAnsiTheme="majorBidi" w:cstheme="majorBidi"/>
          <w:sz w:val="24"/>
          <w:szCs w:val="24"/>
        </w:rPr>
        <w:t>cells</w:t>
      </w:r>
      <w:r w:rsidRPr="00424C68">
        <w:rPr>
          <w:rFonts w:asciiTheme="majorBidi" w:hAnsiTheme="majorBidi" w:cstheme="majorBidi"/>
          <w:sz w:val="24"/>
          <w:szCs w:val="24"/>
        </w:rPr>
        <w:t xml:space="preserve"> </w:t>
      </w:r>
      <w:r>
        <w:rPr>
          <w:rFonts w:asciiTheme="majorBidi" w:hAnsiTheme="majorBidi" w:cstheme="majorBidi"/>
          <w:sz w:val="24"/>
          <w:szCs w:val="24"/>
        </w:rPr>
        <w:t xml:space="preserve">and affects their ion channels </w:t>
      </w:r>
      <w:r w:rsidRPr="00424C68">
        <w:rPr>
          <w:rFonts w:asciiTheme="majorBidi" w:hAnsiTheme="majorBidi" w:cstheme="majorBidi"/>
          <w:sz w:val="24"/>
          <w:szCs w:val="24"/>
        </w:rPr>
        <w:t xml:space="preserve">to </w:t>
      </w:r>
      <w:r>
        <w:rPr>
          <w:rFonts w:asciiTheme="majorBidi" w:hAnsiTheme="majorBidi" w:cstheme="majorBidi"/>
          <w:sz w:val="24"/>
          <w:szCs w:val="24"/>
        </w:rPr>
        <w:t>evaluate the</w:t>
      </w:r>
      <w:r w:rsidRPr="00424C68">
        <w:rPr>
          <w:rFonts w:asciiTheme="majorBidi" w:hAnsiTheme="majorBidi" w:cstheme="majorBidi"/>
          <w:sz w:val="24"/>
          <w:szCs w:val="24"/>
        </w:rPr>
        <w:t xml:space="preserve"> membrane voltage changes over time. </w:t>
      </w:r>
      <w:r w:rsidRPr="00BF3A4F">
        <w:rPr>
          <w:rFonts w:asciiTheme="majorBidi" w:hAnsiTheme="majorBidi" w:cstheme="majorBidi"/>
          <w:sz w:val="24"/>
          <w:szCs w:val="24"/>
        </w:rPr>
        <w:t xml:space="preserve">With this modeling and </w:t>
      </w:r>
      <w:r>
        <w:rPr>
          <w:rFonts w:asciiTheme="majorBidi" w:hAnsiTheme="majorBidi" w:cstheme="majorBidi"/>
          <w:sz w:val="24"/>
          <w:szCs w:val="24"/>
        </w:rPr>
        <w:t xml:space="preserve">resulted </w:t>
      </w:r>
      <w:r w:rsidRPr="00BF3A4F">
        <w:rPr>
          <w:rFonts w:asciiTheme="majorBidi" w:hAnsiTheme="majorBidi" w:cstheme="majorBidi"/>
          <w:sz w:val="24"/>
          <w:szCs w:val="24"/>
        </w:rPr>
        <w:t xml:space="preserve">diagrams, it is possible to predict how </w:t>
      </w:r>
      <w:r>
        <w:rPr>
          <w:rFonts w:asciiTheme="majorBidi" w:hAnsiTheme="majorBidi" w:cstheme="majorBidi"/>
          <w:sz w:val="24"/>
          <w:szCs w:val="24"/>
        </w:rPr>
        <w:t xml:space="preserve">the </w:t>
      </w:r>
      <w:r w:rsidRPr="00BF3A4F">
        <w:rPr>
          <w:rFonts w:asciiTheme="majorBidi" w:hAnsiTheme="majorBidi" w:cstheme="majorBidi"/>
          <w:sz w:val="24"/>
          <w:szCs w:val="24"/>
        </w:rPr>
        <w:t xml:space="preserve">calcium channels behave and </w:t>
      </w:r>
      <w:r>
        <w:rPr>
          <w:rFonts w:asciiTheme="majorBidi" w:hAnsiTheme="majorBidi" w:cstheme="majorBidi"/>
          <w:sz w:val="24"/>
          <w:szCs w:val="24"/>
        </w:rPr>
        <w:t xml:space="preserve">whether they </w:t>
      </w:r>
      <w:r w:rsidRPr="00BF3A4F">
        <w:rPr>
          <w:rFonts w:asciiTheme="majorBidi" w:hAnsiTheme="majorBidi" w:cstheme="majorBidi"/>
          <w:sz w:val="24"/>
          <w:szCs w:val="24"/>
        </w:rPr>
        <w:t>are open or closed with different applied current</w:t>
      </w:r>
      <w:r>
        <w:rPr>
          <w:rFonts w:asciiTheme="majorBidi" w:hAnsiTheme="majorBidi" w:cstheme="majorBidi"/>
          <w:sz w:val="24"/>
          <w:szCs w:val="24"/>
        </w:rPr>
        <w:t xml:space="preserve"> </w:t>
      </w:r>
      <w:r w:rsidRPr="00734970">
        <w:rPr>
          <w:rFonts w:asciiTheme="majorBidi" w:hAnsiTheme="majorBidi" w:cstheme="majorBidi"/>
          <w:sz w:val="24"/>
          <w:szCs w:val="24"/>
        </w:rPr>
        <w:t>strength</w:t>
      </w:r>
      <w:r>
        <w:rPr>
          <w:rFonts w:asciiTheme="majorBidi" w:hAnsiTheme="majorBidi" w:cstheme="majorBidi"/>
          <w:sz w:val="24"/>
          <w:szCs w:val="24"/>
        </w:rPr>
        <w:t>s</w:t>
      </w:r>
      <w:r w:rsidRPr="00BF3A4F">
        <w:rPr>
          <w:rFonts w:asciiTheme="majorBidi" w:hAnsiTheme="majorBidi" w:cstheme="majorBidi"/>
          <w:sz w:val="24"/>
          <w:szCs w:val="24"/>
        </w:rPr>
        <w:t>.</w:t>
      </w:r>
    </w:p>
    <w:p w14:paraId="0E16EADF" w14:textId="40F6A3B0" w:rsidR="009651AA" w:rsidRPr="008F281E" w:rsidRDefault="009651AA" w:rsidP="00E859BD">
      <w:pPr>
        <w:spacing w:after="0" w:line="360" w:lineRule="auto"/>
        <w:jc w:val="both"/>
        <w:rPr>
          <w:rFonts w:asciiTheme="majorBidi" w:hAnsiTheme="majorBidi" w:cstheme="majorBidi"/>
          <w:sz w:val="24"/>
          <w:szCs w:val="24"/>
        </w:rPr>
      </w:pPr>
    </w:p>
    <w:sectPr w:rsidR="009651AA" w:rsidRPr="008F281E" w:rsidSect="003C6A84">
      <w:footerReference w:type="default" r:id="rId17"/>
      <w:footnotePr>
        <w:numFmt w:val="chicago"/>
      </w:footnotePr>
      <w:pgSz w:w="11906" w:h="16838" w:code="9"/>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Admin" w:date="2021-08-28T10:20:00Z" w:initials="BB">
    <w:p w14:paraId="2D79E439" w14:textId="2E53E209" w:rsidR="0031609A" w:rsidRDefault="0031609A">
      <w:pPr>
        <w:pStyle w:val="CommentText"/>
        <w:rPr>
          <w:rtl/>
          <w:lang w:bidi="fa-IR"/>
        </w:rPr>
      </w:pPr>
      <w:r>
        <w:rPr>
          <w:rStyle w:val="CommentReference"/>
        </w:rPr>
        <w:annotationRef/>
      </w:r>
      <w:r>
        <w:rPr>
          <w:rFonts w:hint="cs"/>
          <w:rtl/>
          <w:lang w:bidi="fa-IR"/>
        </w:rPr>
        <w:t>سباجان، لطفا ارجاع به شکلها در متن مقاله هم انجام</w:t>
      </w:r>
      <w:r w:rsidR="00032EF1">
        <w:rPr>
          <w:rFonts w:hint="cs"/>
          <w:rtl/>
          <w:lang w:bidi="fa-IR"/>
        </w:rPr>
        <w:t xml:space="preserve"> شود</w:t>
      </w:r>
      <w:r>
        <w:rPr>
          <w:rFonts w:hint="cs"/>
          <w:rtl/>
          <w:lang w:bidi="fa-IR"/>
        </w:rPr>
        <w:t>.</w:t>
      </w:r>
      <w:r w:rsidR="00032EF1">
        <w:rPr>
          <w:rFonts w:hint="cs"/>
          <w:rtl/>
          <w:lang w:bidi="fa-IR"/>
        </w:rPr>
        <w:t xml:space="preserve"> متشکرم.</w:t>
      </w:r>
      <w:r>
        <w:rPr>
          <w:rFonts w:hint="cs"/>
          <w:rtl/>
          <w:lang w:bidi="fa-IR"/>
        </w:rPr>
        <w:t xml:space="preserve"> </w:t>
      </w:r>
    </w:p>
  </w:comment>
  <w:comment w:id="2" w:author="Admin" w:date="2021-08-28T10:22:00Z" w:initials="BB">
    <w:p w14:paraId="55816117" w14:textId="77777777" w:rsidR="00E82532" w:rsidRDefault="00E82532" w:rsidP="00E82532">
      <w:pPr>
        <w:pStyle w:val="CommentText"/>
        <w:bidi/>
        <w:rPr>
          <w:rtl/>
          <w:lang w:bidi="fa-IR"/>
        </w:rPr>
      </w:pPr>
      <w:r>
        <w:rPr>
          <w:rStyle w:val="CommentReference"/>
        </w:rPr>
        <w:annotationRef/>
      </w:r>
      <w:r>
        <w:rPr>
          <w:rFonts w:hint="cs"/>
          <w:rtl/>
        </w:rPr>
        <w:t xml:space="preserve">این جمله صحیح است؟ </w:t>
      </w:r>
      <w:r>
        <w:t>here</w:t>
      </w:r>
      <w:r>
        <w:rPr>
          <w:rFonts w:hint="cs"/>
          <w:rtl/>
          <w:lang w:bidi="fa-IR"/>
        </w:rPr>
        <w:t xml:space="preserve"> به چه چیزی اشاره دارد؟</w:t>
      </w:r>
    </w:p>
    <w:p w14:paraId="381FE1C3" w14:textId="3FAC713F" w:rsidR="00E82532" w:rsidRDefault="00E82532">
      <w:pPr>
        <w:pStyle w:val="CommentText"/>
        <w:rPr>
          <w:rtl/>
          <w:lang w:bidi="fa-IR"/>
        </w:rPr>
      </w:pPr>
    </w:p>
  </w:comment>
  <w:comment w:id="3" w:author="saba nateghi" w:date="2021-08-28T11:33:00Z" w:initials="sn">
    <w:p w14:paraId="7E7D815A" w14:textId="412AD40D" w:rsidR="00C422E9" w:rsidRDefault="00C422E9" w:rsidP="00C422E9">
      <w:pPr>
        <w:pStyle w:val="CommentText"/>
        <w:bidi/>
        <w:rPr>
          <w:rFonts w:hint="cs"/>
          <w:rtl/>
          <w:lang w:bidi="fa-IR"/>
        </w:rPr>
      </w:pPr>
      <w:r>
        <w:rPr>
          <w:rStyle w:val="CommentReference"/>
        </w:rPr>
        <w:annotationRef/>
      </w:r>
      <w:r>
        <w:rPr>
          <w:rFonts w:hint="cs"/>
          <w:rtl/>
          <w:lang w:bidi="fa-IR"/>
        </w:rPr>
        <w:t xml:space="preserve">از </w:t>
      </w:r>
      <w:r>
        <w:rPr>
          <w:rFonts w:hint="cs"/>
          <w:rtl/>
          <w:lang w:bidi="fa-IR"/>
        </w:rPr>
        <w:t xml:space="preserve">نظر من </w:t>
      </w:r>
      <w:r w:rsidR="00B44428">
        <w:rPr>
          <w:rFonts w:hint="cs"/>
          <w:rtl/>
          <w:lang w:bidi="fa-IR"/>
        </w:rPr>
        <w:t xml:space="preserve">این جمله باید به اول بخش 3.5 منتقل شود. در اصلاح قبلی اشتباها همراه سایر متن آن را انتقال ندادم. در آنجا هم فکر می کنم منظور از کلمه </w:t>
      </w:r>
      <w:r w:rsidR="00B44428">
        <w:rPr>
          <w:lang w:bidi="fa-IR"/>
        </w:rPr>
        <w:t>here</w:t>
      </w:r>
      <w:r w:rsidR="00B44428">
        <w:rPr>
          <w:rFonts w:hint="cs"/>
          <w:rtl/>
          <w:lang w:bidi="fa-IR"/>
        </w:rPr>
        <w:t xml:space="preserve"> در واقع آن مدلسازی ها و فرمول ها باشد.</w:t>
      </w:r>
    </w:p>
  </w:comment>
  <w:comment w:id="4" w:author="saba nateghi" w:date="2021-08-28T18:11:00Z" w:initials="sn">
    <w:p w14:paraId="1F405146" w14:textId="77777777" w:rsidR="00652829" w:rsidRDefault="00652829" w:rsidP="00652829">
      <w:pPr>
        <w:pStyle w:val="CommentText"/>
        <w:bidi/>
        <w:rPr>
          <w:rtl/>
          <w:lang w:bidi="fa-IR"/>
        </w:rPr>
      </w:pPr>
      <w:r>
        <w:rPr>
          <w:rStyle w:val="CommentReference"/>
        </w:rPr>
        <w:annotationRef/>
      </w:r>
      <w:r>
        <w:rPr>
          <w:rFonts w:hint="cs"/>
          <w:rtl/>
          <w:lang w:bidi="fa-IR"/>
        </w:rPr>
        <w:t xml:space="preserve">برای </w:t>
      </w:r>
      <w:r>
        <w:rPr>
          <w:rFonts w:hint="cs"/>
          <w:rtl/>
          <w:lang w:bidi="fa-IR"/>
        </w:rPr>
        <w:t>این بخش آقای افتاده یک متن در پیش نویس خود آورده بودند که می تواند جایگزین شود. آن را در زیر آورده ام:</w:t>
      </w:r>
    </w:p>
    <w:p w14:paraId="4DD625D1" w14:textId="3C1934DB" w:rsidR="00652829" w:rsidRDefault="00652829" w:rsidP="00652829">
      <w:pPr>
        <w:pStyle w:val="CommentText"/>
        <w:rPr>
          <w:lang w:bidi="fa-IR"/>
        </w:rPr>
      </w:pPr>
      <w:r w:rsidRPr="00652829">
        <w:rPr>
          <w:lang w:bidi="fa-IR"/>
        </w:rPr>
        <w:t xml:space="preserve">A new electrophysiological model was introduced here for the fourth type of hMSCs, following the simulation of ionic and total currents passing through the membrane of each </w:t>
      </w:r>
      <w:proofErr w:type="spellStart"/>
      <w:r w:rsidRPr="00652829">
        <w:rPr>
          <w:lang w:bidi="fa-IR"/>
        </w:rPr>
        <w:t>hMSC</w:t>
      </w:r>
      <w:proofErr w:type="spellEnd"/>
      <w:r w:rsidR="00AC4D72">
        <w:rPr>
          <w:lang w:bidi="fa-IR"/>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D79E439" w15:done="0"/>
  <w15:commentEx w15:paraId="381FE1C3" w15:done="0"/>
  <w15:commentEx w15:paraId="7E7D815A" w15:paraIdParent="381FE1C3" w15:done="0"/>
  <w15:commentEx w15:paraId="4DD625D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48C73" w16cex:dateUtc="2021-08-28T05:50:00Z"/>
  <w16cex:commentExtensible w16cex:durableId="24D48CD9" w16cex:dateUtc="2021-08-28T05:52:00Z"/>
  <w16cex:commentExtensible w16cex:durableId="24D49D86" w16cex:dateUtc="2021-08-28T07:03:00Z"/>
  <w16cex:commentExtensible w16cex:durableId="24D4FAE4" w16cex:dateUtc="2021-08-28T13: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79E439" w16cid:durableId="24D48C73"/>
  <w16cid:commentId w16cid:paraId="381FE1C3" w16cid:durableId="24D48CD9"/>
  <w16cid:commentId w16cid:paraId="7E7D815A" w16cid:durableId="24D49D86"/>
  <w16cid:commentId w16cid:paraId="4DD625D1" w16cid:durableId="24D4FAE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5BB1F" w14:textId="77777777" w:rsidR="00F74570" w:rsidRDefault="00F74570" w:rsidP="00541D07">
      <w:pPr>
        <w:spacing w:after="0" w:line="240" w:lineRule="auto"/>
      </w:pPr>
      <w:r>
        <w:separator/>
      </w:r>
    </w:p>
  </w:endnote>
  <w:endnote w:type="continuationSeparator" w:id="0">
    <w:p w14:paraId="65160D72" w14:textId="77777777" w:rsidR="00F74570" w:rsidRDefault="00F74570" w:rsidP="00541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476619"/>
      <w:docPartObj>
        <w:docPartGallery w:val="Page Numbers (Bottom of Page)"/>
        <w:docPartUnique/>
      </w:docPartObj>
    </w:sdtPr>
    <w:sdtEndPr>
      <w:rPr>
        <w:noProof/>
      </w:rPr>
    </w:sdtEndPr>
    <w:sdtContent>
      <w:p w14:paraId="51952293" w14:textId="77777777" w:rsidR="00DB0C56" w:rsidRDefault="003A4455">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615C3EFC" w14:textId="77777777" w:rsidR="00DB0C56" w:rsidRDefault="00F745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67F35" w14:textId="77777777" w:rsidR="00F74570" w:rsidRDefault="00F74570" w:rsidP="00541D07">
      <w:pPr>
        <w:spacing w:after="0" w:line="240" w:lineRule="auto"/>
      </w:pPr>
      <w:r>
        <w:separator/>
      </w:r>
    </w:p>
  </w:footnote>
  <w:footnote w:type="continuationSeparator" w:id="0">
    <w:p w14:paraId="5B01E370" w14:textId="77777777" w:rsidR="00F74570" w:rsidRDefault="00F74570" w:rsidP="00541D07">
      <w:pPr>
        <w:spacing w:after="0" w:line="240" w:lineRule="auto"/>
      </w:pPr>
      <w:r>
        <w:continuationSeparator/>
      </w:r>
    </w:p>
  </w:footnote>
  <w:footnote w:id="1">
    <w:p w14:paraId="43BFC744" w14:textId="4C233D0D" w:rsidR="008E5D36" w:rsidRDefault="008E5D36" w:rsidP="008E5D36">
      <w:pPr>
        <w:pStyle w:val="FootnoteText"/>
        <w:jc w:val="both"/>
      </w:pPr>
      <w:r>
        <w:rPr>
          <w:rStyle w:val="FootnoteReference"/>
        </w:rPr>
        <w:footnoteRef/>
      </w:r>
      <w:r w:rsidRPr="004F3CA6">
        <w:rPr>
          <w:rFonts w:asciiTheme="majorBidi" w:hAnsiTheme="majorBidi" w:cstheme="majorBidi"/>
          <w:b/>
          <w:bCs/>
        </w:rPr>
        <w:t>Address correspondence to:</w:t>
      </w:r>
      <w:r w:rsidRPr="004F3CA6">
        <w:rPr>
          <w:rFonts w:asciiTheme="majorBidi" w:hAnsiTheme="majorBidi" w:cstheme="majorBidi"/>
        </w:rPr>
        <w:t xml:space="preserve"> </w:t>
      </w:r>
      <w:proofErr w:type="spellStart"/>
      <w:r w:rsidRPr="004F3CA6">
        <w:rPr>
          <w:rFonts w:asciiTheme="majorBidi" w:hAnsiTheme="majorBidi" w:cstheme="majorBidi"/>
        </w:rPr>
        <w:t>Behnaz</w:t>
      </w:r>
      <w:proofErr w:type="spellEnd"/>
      <w:r w:rsidRPr="004F3CA6">
        <w:rPr>
          <w:rFonts w:asciiTheme="majorBidi" w:hAnsiTheme="majorBidi" w:cstheme="majorBidi"/>
        </w:rPr>
        <w:t xml:space="preserve"> </w:t>
      </w:r>
      <w:proofErr w:type="spellStart"/>
      <w:r w:rsidRPr="004F3CA6">
        <w:rPr>
          <w:rFonts w:asciiTheme="majorBidi" w:hAnsiTheme="majorBidi" w:cstheme="majorBidi"/>
        </w:rPr>
        <w:t>Bakhshandeh</w:t>
      </w:r>
      <w:proofErr w:type="spellEnd"/>
      <w:r w:rsidRPr="004F3CA6">
        <w:rPr>
          <w:rFonts w:asciiTheme="majorBidi" w:hAnsiTheme="majorBidi" w:cstheme="majorBidi"/>
        </w:rPr>
        <w:t>, Department of Biotechnology, College of Science, University of Tehran, P.O. Box: 14155-6455, Tehran, Iran. Tel: +98(21)66491622. Fax: +98-21-66413835. E-mail: b.bakhshandeh@ut.ac.ir</w:t>
      </w:r>
    </w:p>
  </w:footnote>
  <w:footnote w:id="2">
    <w:p w14:paraId="2F0EB1A0" w14:textId="706C6AA9" w:rsidR="008E5D36" w:rsidRDefault="008E5D36" w:rsidP="008E5D36">
      <w:pPr>
        <w:pStyle w:val="FootnoteText"/>
        <w:jc w:val="both"/>
      </w:pPr>
      <w:r>
        <w:rPr>
          <w:rStyle w:val="FootnoteReference"/>
        </w:rPr>
        <w:footnoteRef/>
      </w:r>
      <w:r w:rsidRPr="004F3CA6">
        <w:rPr>
          <w:rFonts w:asciiTheme="majorBidi" w:hAnsiTheme="majorBidi" w:cstheme="majorBidi"/>
          <w:b/>
          <w:bCs/>
        </w:rPr>
        <w:t xml:space="preserve">Address </w:t>
      </w:r>
      <w:r w:rsidR="00F229C3">
        <w:rPr>
          <w:rFonts w:asciiTheme="majorBidi" w:hAnsiTheme="majorBidi" w:cstheme="majorBidi"/>
          <w:b/>
          <w:bCs/>
        </w:rPr>
        <w:t>co-</w:t>
      </w:r>
      <w:r w:rsidRPr="004F3CA6">
        <w:rPr>
          <w:rFonts w:asciiTheme="majorBidi" w:hAnsiTheme="majorBidi" w:cstheme="majorBidi"/>
          <w:b/>
          <w:bCs/>
        </w:rPr>
        <w:t>correspondence to</w:t>
      </w:r>
      <w:r>
        <w:t xml:space="preserve">: </w:t>
      </w:r>
      <w:r w:rsidRPr="00A51718">
        <w:rPr>
          <w:rFonts w:asciiTheme="majorBidi" w:hAnsiTheme="majorBidi" w:cstheme="majorBidi"/>
        </w:rPr>
        <w:t xml:space="preserve">Nasser </w:t>
      </w:r>
      <w:proofErr w:type="spellStart"/>
      <w:r w:rsidRPr="00A51718">
        <w:rPr>
          <w:rFonts w:asciiTheme="majorBidi" w:hAnsiTheme="majorBidi" w:cstheme="majorBidi"/>
        </w:rPr>
        <w:t>Masoumi</w:t>
      </w:r>
      <w:proofErr w:type="spellEnd"/>
      <w:r w:rsidRPr="00A51718">
        <w:rPr>
          <w:rFonts w:asciiTheme="majorBidi" w:hAnsiTheme="majorBidi" w:cstheme="majorBidi"/>
        </w:rPr>
        <w:t xml:space="preserve">, Department of Electronics, School of Electrical and Computer Engineering (ECE), College of Engineering, University of Tehran, P. O. Box: 14395-515, Tehran, Iran. </w:t>
      </w:r>
      <w:r w:rsidRPr="004F3CA6">
        <w:rPr>
          <w:rFonts w:asciiTheme="majorBidi" w:hAnsiTheme="majorBidi" w:cstheme="majorBidi"/>
        </w:rPr>
        <w:t>Tel: +98(21)</w:t>
      </w:r>
      <w:r w:rsidRPr="00A51718">
        <w:rPr>
          <w:rFonts w:asciiTheme="majorBidi" w:hAnsiTheme="majorBidi" w:cstheme="majorBidi"/>
        </w:rPr>
        <w:t xml:space="preserve"> 82084356</w:t>
      </w:r>
      <w:r w:rsidRPr="004F3CA6">
        <w:rPr>
          <w:rFonts w:asciiTheme="majorBidi" w:hAnsiTheme="majorBidi" w:cstheme="majorBidi"/>
        </w:rPr>
        <w:t>. Fax: +98-21-</w:t>
      </w:r>
      <w:r w:rsidRPr="00A51718">
        <w:rPr>
          <w:rFonts w:asciiTheme="majorBidi" w:hAnsiTheme="majorBidi" w:cstheme="majorBidi"/>
        </w:rPr>
        <w:t xml:space="preserve"> 82084356</w:t>
      </w:r>
      <w:r w:rsidRPr="004F3CA6">
        <w:rPr>
          <w:rFonts w:asciiTheme="majorBidi" w:hAnsiTheme="majorBidi" w:cstheme="majorBidi"/>
        </w:rPr>
        <w:t>. E-mail:</w:t>
      </w:r>
      <w:r>
        <w:rPr>
          <w:rFonts w:asciiTheme="majorBidi" w:hAnsiTheme="majorBidi" w:cstheme="majorBidi"/>
        </w:rPr>
        <w:t xml:space="preserve"> nmasoumi@ut.ac.ir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D37436"/>
    <w:multiLevelType w:val="hybridMultilevel"/>
    <w:tmpl w:val="FE3850B6"/>
    <w:lvl w:ilvl="0" w:tplc="6980B3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00E3A04"/>
    <w:multiLevelType w:val="multilevel"/>
    <w:tmpl w:val="B178E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76267B5"/>
    <w:multiLevelType w:val="multilevel"/>
    <w:tmpl w:val="BA5AA6F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min">
    <w15:presenceInfo w15:providerId="None" w15:userId="Admin"/>
  </w15:person>
  <w15:person w15:author="saba nateghi">
    <w15:presenceInfo w15:providerId="Windows Live" w15:userId="7df499870a611e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effpweszsddv4ewsza5at9er0zrwa05rfzp&quot;&gt;123&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record-ids&gt;&lt;/item&gt;&lt;/Libraries&gt;"/>
  </w:docVars>
  <w:rsids>
    <w:rsidRoot w:val="00541D07"/>
    <w:rsid w:val="000049BE"/>
    <w:rsid w:val="00013023"/>
    <w:rsid w:val="00032EF1"/>
    <w:rsid w:val="00040BC1"/>
    <w:rsid w:val="00052805"/>
    <w:rsid w:val="0009103C"/>
    <w:rsid w:val="00095A8E"/>
    <w:rsid w:val="00095D99"/>
    <w:rsid w:val="000A0DFD"/>
    <w:rsid w:val="000A247E"/>
    <w:rsid w:val="000D5160"/>
    <w:rsid w:val="000D698A"/>
    <w:rsid w:val="000E1620"/>
    <w:rsid w:val="000F3216"/>
    <w:rsid w:val="001075B6"/>
    <w:rsid w:val="00125DCB"/>
    <w:rsid w:val="00135324"/>
    <w:rsid w:val="00142E72"/>
    <w:rsid w:val="00162AE5"/>
    <w:rsid w:val="00171E0F"/>
    <w:rsid w:val="001A09A5"/>
    <w:rsid w:val="001A2B08"/>
    <w:rsid w:val="001A368D"/>
    <w:rsid w:val="001B2A0B"/>
    <w:rsid w:val="001B3ED4"/>
    <w:rsid w:val="001C7A2A"/>
    <w:rsid w:val="001D4956"/>
    <w:rsid w:val="001D4A32"/>
    <w:rsid w:val="001D5960"/>
    <w:rsid w:val="001D7AEF"/>
    <w:rsid w:val="001E56D8"/>
    <w:rsid w:val="00202DAB"/>
    <w:rsid w:val="00206E32"/>
    <w:rsid w:val="00215904"/>
    <w:rsid w:val="00257464"/>
    <w:rsid w:val="00260C6F"/>
    <w:rsid w:val="0028030D"/>
    <w:rsid w:val="00284296"/>
    <w:rsid w:val="002862E4"/>
    <w:rsid w:val="002C0F2C"/>
    <w:rsid w:val="002D2576"/>
    <w:rsid w:val="002D420F"/>
    <w:rsid w:val="002D6CBE"/>
    <w:rsid w:val="002D6DFB"/>
    <w:rsid w:val="002D7179"/>
    <w:rsid w:val="002E1E2A"/>
    <w:rsid w:val="002F1EF5"/>
    <w:rsid w:val="002F6DC0"/>
    <w:rsid w:val="0030364D"/>
    <w:rsid w:val="0031609A"/>
    <w:rsid w:val="00330D15"/>
    <w:rsid w:val="00331F66"/>
    <w:rsid w:val="00337BDD"/>
    <w:rsid w:val="003568DA"/>
    <w:rsid w:val="00363E4B"/>
    <w:rsid w:val="0036471B"/>
    <w:rsid w:val="00366AEE"/>
    <w:rsid w:val="003770C8"/>
    <w:rsid w:val="0038429F"/>
    <w:rsid w:val="003850C0"/>
    <w:rsid w:val="003A0EC8"/>
    <w:rsid w:val="003A3E73"/>
    <w:rsid w:val="003A4455"/>
    <w:rsid w:val="003B3615"/>
    <w:rsid w:val="003B3B10"/>
    <w:rsid w:val="003C5539"/>
    <w:rsid w:val="003C75A5"/>
    <w:rsid w:val="003D63B9"/>
    <w:rsid w:val="003E0E11"/>
    <w:rsid w:val="003E4AEF"/>
    <w:rsid w:val="003F24D9"/>
    <w:rsid w:val="003F4151"/>
    <w:rsid w:val="00412078"/>
    <w:rsid w:val="00415269"/>
    <w:rsid w:val="00417AE3"/>
    <w:rsid w:val="00434373"/>
    <w:rsid w:val="00452052"/>
    <w:rsid w:val="004642C1"/>
    <w:rsid w:val="00465119"/>
    <w:rsid w:val="00466971"/>
    <w:rsid w:val="00480288"/>
    <w:rsid w:val="0049011F"/>
    <w:rsid w:val="004B2E6D"/>
    <w:rsid w:val="004B71A5"/>
    <w:rsid w:val="004D22D2"/>
    <w:rsid w:val="004F16A4"/>
    <w:rsid w:val="005148B9"/>
    <w:rsid w:val="00515FDA"/>
    <w:rsid w:val="00517AC3"/>
    <w:rsid w:val="0052315E"/>
    <w:rsid w:val="005254C6"/>
    <w:rsid w:val="0053095F"/>
    <w:rsid w:val="00541AF3"/>
    <w:rsid w:val="00541D07"/>
    <w:rsid w:val="0054331F"/>
    <w:rsid w:val="0054797B"/>
    <w:rsid w:val="00554E2B"/>
    <w:rsid w:val="00556E45"/>
    <w:rsid w:val="0058605D"/>
    <w:rsid w:val="005A46D4"/>
    <w:rsid w:val="005B3138"/>
    <w:rsid w:val="005B6406"/>
    <w:rsid w:val="005E29FC"/>
    <w:rsid w:val="00600F3C"/>
    <w:rsid w:val="0060503F"/>
    <w:rsid w:val="0061296A"/>
    <w:rsid w:val="00614AC3"/>
    <w:rsid w:val="00615611"/>
    <w:rsid w:val="006160E4"/>
    <w:rsid w:val="006308B8"/>
    <w:rsid w:val="00636327"/>
    <w:rsid w:val="00644604"/>
    <w:rsid w:val="00652829"/>
    <w:rsid w:val="00662624"/>
    <w:rsid w:val="00675377"/>
    <w:rsid w:val="00676381"/>
    <w:rsid w:val="00683827"/>
    <w:rsid w:val="0068389E"/>
    <w:rsid w:val="00690D94"/>
    <w:rsid w:val="006930DE"/>
    <w:rsid w:val="006965EA"/>
    <w:rsid w:val="006A29EA"/>
    <w:rsid w:val="006B3A76"/>
    <w:rsid w:val="006F409B"/>
    <w:rsid w:val="007136DC"/>
    <w:rsid w:val="00716FE7"/>
    <w:rsid w:val="007173F5"/>
    <w:rsid w:val="00730238"/>
    <w:rsid w:val="00747CF0"/>
    <w:rsid w:val="0075192C"/>
    <w:rsid w:val="00752F95"/>
    <w:rsid w:val="00756E4F"/>
    <w:rsid w:val="007643BC"/>
    <w:rsid w:val="007652A4"/>
    <w:rsid w:val="00767E1D"/>
    <w:rsid w:val="00767E7B"/>
    <w:rsid w:val="007731F5"/>
    <w:rsid w:val="007805CF"/>
    <w:rsid w:val="007812E6"/>
    <w:rsid w:val="007939D2"/>
    <w:rsid w:val="007A09B2"/>
    <w:rsid w:val="007A3F79"/>
    <w:rsid w:val="007A54B1"/>
    <w:rsid w:val="007A756E"/>
    <w:rsid w:val="007B078D"/>
    <w:rsid w:val="007B6537"/>
    <w:rsid w:val="007C6490"/>
    <w:rsid w:val="007E28D7"/>
    <w:rsid w:val="007E714A"/>
    <w:rsid w:val="00812FBF"/>
    <w:rsid w:val="008215DA"/>
    <w:rsid w:val="00843AD9"/>
    <w:rsid w:val="00844962"/>
    <w:rsid w:val="008453DE"/>
    <w:rsid w:val="00867051"/>
    <w:rsid w:val="00872740"/>
    <w:rsid w:val="00884CCA"/>
    <w:rsid w:val="0089060D"/>
    <w:rsid w:val="008A22E5"/>
    <w:rsid w:val="008B5E46"/>
    <w:rsid w:val="008C0090"/>
    <w:rsid w:val="008C5499"/>
    <w:rsid w:val="008D2E1D"/>
    <w:rsid w:val="008E1699"/>
    <w:rsid w:val="008E2E28"/>
    <w:rsid w:val="008E4C70"/>
    <w:rsid w:val="008E5D36"/>
    <w:rsid w:val="008F281E"/>
    <w:rsid w:val="008F441F"/>
    <w:rsid w:val="00910724"/>
    <w:rsid w:val="00920962"/>
    <w:rsid w:val="009651AA"/>
    <w:rsid w:val="00977578"/>
    <w:rsid w:val="009A74F4"/>
    <w:rsid w:val="009A7626"/>
    <w:rsid w:val="009B0E9F"/>
    <w:rsid w:val="009B55C3"/>
    <w:rsid w:val="009E0552"/>
    <w:rsid w:val="009E5554"/>
    <w:rsid w:val="009F4B77"/>
    <w:rsid w:val="009F542E"/>
    <w:rsid w:val="00A1266A"/>
    <w:rsid w:val="00A2690A"/>
    <w:rsid w:val="00A36A30"/>
    <w:rsid w:val="00A46675"/>
    <w:rsid w:val="00A55318"/>
    <w:rsid w:val="00A74EFC"/>
    <w:rsid w:val="00A77C6E"/>
    <w:rsid w:val="00A96016"/>
    <w:rsid w:val="00AA4FFC"/>
    <w:rsid w:val="00AA7A18"/>
    <w:rsid w:val="00AB294F"/>
    <w:rsid w:val="00AC4D72"/>
    <w:rsid w:val="00AC5CF4"/>
    <w:rsid w:val="00AE75D3"/>
    <w:rsid w:val="00AF605D"/>
    <w:rsid w:val="00AF76B7"/>
    <w:rsid w:val="00B0168B"/>
    <w:rsid w:val="00B0607C"/>
    <w:rsid w:val="00B11798"/>
    <w:rsid w:val="00B34720"/>
    <w:rsid w:val="00B44428"/>
    <w:rsid w:val="00B90A36"/>
    <w:rsid w:val="00B90B4B"/>
    <w:rsid w:val="00BA01FA"/>
    <w:rsid w:val="00BC2048"/>
    <w:rsid w:val="00BD023E"/>
    <w:rsid w:val="00BD2F31"/>
    <w:rsid w:val="00BD791D"/>
    <w:rsid w:val="00BE198B"/>
    <w:rsid w:val="00BE2B73"/>
    <w:rsid w:val="00C005A7"/>
    <w:rsid w:val="00C0156D"/>
    <w:rsid w:val="00C01DA1"/>
    <w:rsid w:val="00C052A3"/>
    <w:rsid w:val="00C06C03"/>
    <w:rsid w:val="00C35F33"/>
    <w:rsid w:val="00C422E9"/>
    <w:rsid w:val="00C45591"/>
    <w:rsid w:val="00C52A9B"/>
    <w:rsid w:val="00C60F27"/>
    <w:rsid w:val="00C72C87"/>
    <w:rsid w:val="00C85BBC"/>
    <w:rsid w:val="00CA63CA"/>
    <w:rsid w:val="00CB5404"/>
    <w:rsid w:val="00CC7151"/>
    <w:rsid w:val="00CD580A"/>
    <w:rsid w:val="00CE754D"/>
    <w:rsid w:val="00CF1A99"/>
    <w:rsid w:val="00CF50C4"/>
    <w:rsid w:val="00CF6510"/>
    <w:rsid w:val="00D25C99"/>
    <w:rsid w:val="00D26E46"/>
    <w:rsid w:val="00D42CE5"/>
    <w:rsid w:val="00D44688"/>
    <w:rsid w:val="00D476F6"/>
    <w:rsid w:val="00D555BD"/>
    <w:rsid w:val="00D6064E"/>
    <w:rsid w:val="00D65800"/>
    <w:rsid w:val="00D704BB"/>
    <w:rsid w:val="00D70B7B"/>
    <w:rsid w:val="00D91E9C"/>
    <w:rsid w:val="00D95945"/>
    <w:rsid w:val="00D97100"/>
    <w:rsid w:val="00DA1A10"/>
    <w:rsid w:val="00DA301C"/>
    <w:rsid w:val="00DC1745"/>
    <w:rsid w:val="00DC7D5F"/>
    <w:rsid w:val="00E07968"/>
    <w:rsid w:val="00E17F45"/>
    <w:rsid w:val="00E30D88"/>
    <w:rsid w:val="00E57BF9"/>
    <w:rsid w:val="00E82532"/>
    <w:rsid w:val="00E859BD"/>
    <w:rsid w:val="00E903C2"/>
    <w:rsid w:val="00EA03AB"/>
    <w:rsid w:val="00EC21B8"/>
    <w:rsid w:val="00EC6D28"/>
    <w:rsid w:val="00EE66D6"/>
    <w:rsid w:val="00EF72C5"/>
    <w:rsid w:val="00F15122"/>
    <w:rsid w:val="00F20219"/>
    <w:rsid w:val="00F20D81"/>
    <w:rsid w:val="00F229C3"/>
    <w:rsid w:val="00F30DBA"/>
    <w:rsid w:val="00F371DA"/>
    <w:rsid w:val="00F43461"/>
    <w:rsid w:val="00F45B5A"/>
    <w:rsid w:val="00F46DBD"/>
    <w:rsid w:val="00F52DE3"/>
    <w:rsid w:val="00F609E9"/>
    <w:rsid w:val="00F639A3"/>
    <w:rsid w:val="00F74570"/>
    <w:rsid w:val="00F8260E"/>
    <w:rsid w:val="00FA0856"/>
    <w:rsid w:val="00FA1C32"/>
    <w:rsid w:val="00FA425B"/>
    <w:rsid w:val="00FB08E0"/>
    <w:rsid w:val="00FC72A2"/>
    <w:rsid w:val="00FD0A44"/>
    <w:rsid w:val="00FE0935"/>
    <w:rsid w:val="00FE376B"/>
    <w:rsid w:val="00FE3891"/>
    <w:rsid w:val="00FF002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32D6B2"/>
  <w15:chartTrackingRefBased/>
  <w15:docId w15:val="{E6038A3A-7C01-4F5E-8721-0319D108C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2829"/>
    <w:rPr>
      <w:lang w:bidi="ar-SA"/>
    </w:rPr>
  </w:style>
  <w:style w:type="paragraph" w:styleId="Heading1">
    <w:name w:val="heading 1"/>
    <w:basedOn w:val="Normal"/>
    <w:next w:val="Normal"/>
    <w:link w:val="Heading1Char"/>
    <w:autoRedefine/>
    <w:uiPriority w:val="9"/>
    <w:qFormat/>
    <w:rsid w:val="00541D07"/>
    <w:pPr>
      <w:keepNext/>
      <w:keepLines/>
      <w:numPr>
        <w:numId w:val="1"/>
      </w:numPr>
      <w:spacing w:before="240" w:after="0" w:line="360" w:lineRule="auto"/>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autoRedefine/>
    <w:uiPriority w:val="9"/>
    <w:unhideWhenUsed/>
    <w:qFormat/>
    <w:rsid w:val="00615611"/>
    <w:pPr>
      <w:keepNext/>
      <w:keepLines/>
      <w:numPr>
        <w:ilvl w:val="1"/>
        <w:numId w:val="1"/>
      </w:numPr>
      <w:spacing w:after="0" w:line="360" w:lineRule="auto"/>
      <w:jc w:val="both"/>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semiHidden/>
    <w:unhideWhenUsed/>
    <w:qFormat/>
    <w:rsid w:val="00541D07"/>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41D07"/>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41D07"/>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41D07"/>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41D07"/>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41D0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41D0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1D07"/>
    <w:rPr>
      <w:rFonts w:ascii="Times New Roman" w:eastAsiaTheme="majorEastAsia" w:hAnsi="Times New Roman" w:cstheme="majorBidi"/>
      <w:b/>
      <w:sz w:val="24"/>
      <w:szCs w:val="32"/>
      <w:lang w:bidi="ar-SA"/>
    </w:rPr>
  </w:style>
  <w:style w:type="character" w:customStyle="1" w:styleId="Heading2Char">
    <w:name w:val="Heading 2 Char"/>
    <w:basedOn w:val="DefaultParagraphFont"/>
    <w:link w:val="Heading2"/>
    <w:uiPriority w:val="9"/>
    <w:rsid w:val="00615611"/>
    <w:rPr>
      <w:rFonts w:ascii="Times New Roman" w:eastAsiaTheme="majorEastAsia" w:hAnsi="Times New Roman" w:cstheme="majorBidi"/>
      <w:b/>
      <w:sz w:val="24"/>
      <w:szCs w:val="26"/>
      <w:lang w:bidi="ar-SA"/>
    </w:rPr>
  </w:style>
  <w:style w:type="character" w:customStyle="1" w:styleId="Heading3Char">
    <w:name w:val="Heading 3 Char"/>
    <w:basedOn w:val="DefaultParagraphFont"/>
    <w:link w:val="Heading3"/>
    <w:uiPriority w:val="9"/>
    <w:semiHidden/>
    <w:rsid w:val="00541D07"/>
    <w:rPr>
      <w:rFonts w:asciiTheme="majorHAnsi" w:eastAsiaTheme="majorEastAsia" w:hAnsiTheme="majorHAnsi" w:cstheme="majorBidi"/>
      <w:color w:val="1F3763" w:themeColor="accent1" w:themeShade="7F"/>
      <w:sz w:val="24"/>
      <w:szCs w:val="24"/>
      <w:lang w:bidi="ar-SA"/>
    </w:rPr>
  </w:style>
  <w:style w:type="character" w:customStyle="1" w:styleId="Heading4Char">
    <w:name w:val="Heading 4 Char"/>
    <w:basedOn w:val="DefaultParagraphFont"/>
    <w:link w:val="Heading4"/>
    <w:uiPriority w:val="9"/>
    <w:semiHidden/>
    <w:rsid w:val="00541D07"/>
    <w:rPr>
      <w:rFonts w:asciiTheme="majorHAnsi" w:eastAsiaTheme="majorEastAsia" w:hAnsiTheme="majorHAnsi" w:cstheme="majorBidi"/>
      <w:i/>
      <w:iCs/>
      <w:color w:val="2F5496" w:themeColor="accent1" w:themeShade="BF"/>
      <w:lang w:bidi="ar-SA"/>
    </w:rPr>
  </w:style>
  <w:style w:type="character" w:customStyle="1" w:styleId="Heading5Char">
    <w:name w:val="Heading 5 Char"/>
    <w:basedOn w:val="DefaultParagraphFont"/>
    <w:link w:val="Heading5"/>
    <w:uiPriority w:val="9"/>
    <w:semiHidden/>
    <w:rsid w:val="00541D07"/>
    <w:rPr>
      <w:rFonts w:asciiTheme="majorHAnsi" w:eastAsiaTheme="majorEastAsia" w:hAnsiTheme="majorHAnsi" w:cstheme="majorBidi"/>
      <w:color w:val="2F5496" w:themeColor="accent1" w:themeShade="BF"/>
      <w:lang w:bidi="ar-SA"/>
    </w:rPr>
  </w:style>
  <w:style w:type="character" w:customStyle="1" w:styleId="Heading6Char">
    <w:name w:val="Heading 6 Char"/>
    <w:basedOn w:val="DefaultParagraphFont"/>
    <w:link w:val="Heading6"/>
    <w:uiPriority w:val="9"/>
    <w:semiHidden/>
    <w:rsid w:val="00541D07"/>
    <w:rPr>
      <w:rFonts w:asciiTheme="majorHAnsi" w:eastAsiaTheme="majorEastAsia" w:hAnsiTheme="majorHAnsi" w:cstheme="majorBidi"/>
      <w:color w:val="1F3763" w:themeColor="accent1" w:themeShade="7F"/>
      <w:lang w:bidi="ar-SA"/>
    </w:rPr>
  </w:style>
  <w:style w:type="character" w:customStyle="1" w:styleId="Heading7Char">
    <w:name w:val="Heading 7 Char"/>
    <w:basedOn w:val="DefaultParagraphFont"/>
    <w:link w:val="Heading7"/>
    <w:uiPriority w:val="9"/>
    <w:semiHidden/>
    <w:rsid w:val="00541D07"/>
    <w:rPr>
      <w:rFonts w:asciiTheme="majorHAnsi" w:eastAsiaTheme="majorEastAsia" w:hAnsiTheme="majorHAnsi" w:cstheme="majorBidi"/>
      <w:i/>
      <w:iCs/>
      <w:color w:val="1F3763" w:themeColor="accent1" w:themeShade="7F"/>
      <w:lang w:bidi="ar-SA"/>
    </w:rPr>
  </w:style>
  <w:style w:type="character" w:customStyle="1" w:styleId="Heading8Char">
    <w:name w:val="Heading 8 Char"/>
    <w:basedOn w:val="DefaultParagraphFont"/>
    <w:link w:val="Heading8"/>
    <w:uiPriority w:val="9"/>
    <w:semiHidden/>
    <w:rsid w:val="00541D07"/>
    <w:rPr>
      <w:rFonts w:asciiTheme="majorHAnsi" w:eastAsiaTheme="majorEastAsia" w:hAnsiTheme="majorHAnsi" w:cstheme="majorBidi"/>
      <w:color w:val="272727" w:themeColor="text1" w:themeTint="D8"/>
      <w:sz w:val="21"/>
      <w:szCs w:val="21"/>
      <w:lang w:bidi="ar-SA"/>
    </w:rPr>
  </w:style>
  <w:style w:type="character" w:customStyle="1" w:styleId="Heading9Char">
    <w:name w:val="Heading 9 Char"/>
    <w:basedOn w:val="DefaultParagraphFont"/>
    <w:link w:val="Heading9"/>
    <w:uiPriority w:val="9"/>
    <w:semiHidden/>
    <w:rsid w:val="00541D07"/>
    <w:rPr>
      <w:rFonts w:asciiTheme="majorHAnsi" w:eastAsiaTheme="majorEastAsia" w:hAnsiTheme="majorHAnsi" w:cstheme="majorBidi"/>
      <w:i/>
      <w:iCs/>
      <w:color w:val="272727" w:themeColor="text1" w:themeTint="D8"/>
      <w:sz w:val="21"/>
      <w:szCs w:val="21"/>
      <w:lang w:bidi="ar-SA"/>
    </w:rPr>
  </w:style>
  <w:style w:type="paragraph" w:styleId="Header">
    <w:name w:val="header"/>
    <w:basedOn w:val="Normal"/>
    <w:link w:val="HeaderChar"/>
    <w:uiPriority w:val="99"/>
    <w:unhideWhenUsed/>
    <w:rsid w:val="00541D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D07"/>
    <w:rPr>
      <w:lang w:bidi="ar-SA"/>
    </w:rPr>
  </w:style>
  <w:style w:type="paragraph" w:styleId="Footer">
    <w:name w:val="footer"/>
    <w:basedOn w:val="Normal"/>
    <w:link w:val="FooterChar"/>
    <w:uiPriority w:val="99"/>
    <w:unhideWhenUsed/>
    <w:rsid w:val="00541D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D07"/>
    <w:rPr>
      <w:lang w:bidi="ar-SA"/>
    </w:rPr>
  </w:style>
  <w:style w:type="character" w:styleId="CommentReference">
    <w:name w:val="annotation reference"/>
    <w:basedOn w:val="DefaultParagraphFont"/>
    <w:uiPriority w:val="99"/>
    <w:semiHidden/>
    <w:unhideWhenUsed/>
    <w:rsid w:val="00541D07"/>
    <w:rPr>
      <w:sz w:val="16"/>
      <w:szCs w:val="16"/>
    </w:rPr>
  </w:style>
  <w:style w:type="paragraph" w:styleId="CommentText">
    <w:name w:val="annotation text"/>
    <w:basedOn w:val="Normal"/>
    <w:link w:val="CommentTextChar"/>
    <w:uiPriority w:val="99"/>
    <w:unhideWhenUsed/>
    <w:rsid w:val="00541D07"/>
    <w:pPr>
      <w:spacing w:line="240" w:lineRule="auto"/>
    </w:pPr>
    <w:rPr>
      <w:sz w:val="20"/>
      <w:szCs w:val="20"/>
    </w:rPr>
  </w:style>
  <w:style w:type="character" w:customStyle="1" w:styleId="CommentTextChar">
    <w:name w:val="Comment Text Char"/>
    <w:basedOn w:val="DefaultParagraphFont"/>
    <w:link w:val="CommentText"/>
    <w:uiPriority w:val="99"/>
    <w:rsid w:val="00541D07"/>
    <w:rPr>
      <w:sz w:val="20"/>
      <w:szCs w:val="20"/>
      <w:lang w:bidi="ar-SA"/>
    </w:rPr>
  </w:style>
  <w:style w:type="paragraph" w:customStyle="1" w:styleId="EndNoteBibliography">
    <w:name w:val="EndNote Bibliography"/>
    <w:basedOn w:val="Normal"/>
    <w:link w:val="EndNoteBibliographyChar"/>
    <w:rsid w:val="00541D07"/>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541D07"/>
    <w:rPr>
      <w:rFonts w:ascii="Calibri" w:hAnsi="Calibri" w:cs="Calibri"/>
      <w:noProof/>
      <w:lang w:bidi="ar-SA"/>
    </w:rPr>
  </w:style>
  <w:style w:type="paragraph" w:styleId="FootnoteText">
    <w:name w:val="footnote text"/>
    <w:basedOn w:val="Normal"/>
    <w:link w:val="FootnoteTextChar"/>
    <w:uiPriority w:val="99"/>
    <w:unhideWhenUsed/>
    <w:qFormat/>
    <w:rsid w:val="00541D07"/>
    <w:pPr>
      <w:spacing w:after="0" w:line="240" w:lineRule="auto"/>
    </w:pPr>
    <w:rPr>
      <w:rFonts w:ascii="Calibri" w:eastAsia="Calibri" w:hAnsi="Calibri" w:cs="Tahoma"/>
      <w:kern w:val="2"/>
      <w:sz w:val="20"/>
      <w:szCs w:val="20"/>
    </w:rPr>
  </w:style>
  <w:style w:type="character" w:customStyle="1" w:styleId="FootnoteTextChar">
    <w:name w:val="Footnote Text Char"/>
    <w:basedOn w:val="DefaultParagraphFont"/>
    <w:link w:val="FootnoteText"/>
    <w:uiPriority w:val="99"/>
    <w:rsid w:val="00541D07"/>
    <w:rPr>
      <w:rFonts w:ascii="Calibri" w:eastAsia="Calibri" w:hAnsi="Calibri" w:cs="Tahoma"/>
      <w:kern w:val="2"/>
      <w:sz w:val="20"/>
      <w:szCs w:val="20"/>
      <w:lang w:bidi="ar-SA"/>
    </w:rPr>
  </w:style>
  <w:style w:type="character" w:styleId="FootnoteReference">
    <w:name w:val="footnote reference"/>
    <w:uiPriority w:val="99"/>
    <w:semiHidden/>
    <w:unhideWhenUsed/>
    <w:rsid w:val="00541D07"/>
    <w:rPr>
      <w:vertAlign w:val="superscript"/>
    </w:rPr>
  </w:style>
  <w:style w:type="paragraph" w:styleId="ListParagraph">
    <w:name w:val="List Paragraph"/>
    <w:basedOn w:val="Normal"/>
    <w:uiPriority w:val="34"/>
    <w:qFormat/>
    <w:rsid w:val="00541D07"/>
    <w:pPr>
      <w:ind w:left="720"/>
      <w:contextualSpacing/>
    </w:pPr>
  </w:style>
  <w:style w:type="character" w:styleId="Hyperlink">
    <w:name w:val="Hyperlink"/>
    <w:basedOn w:val="DefaultParagraphFont"/>
    <w:uiPriority w:val="99"/>
    <w:unhideWhenUsed/>
    <w:rsid w:val="005148B9"/>
    <w:rPr>
      <w:color w:val="0563C1" w:themeColor="hyperlink"/>
      <w:u w:val="single"/>
    </w:rPr>
  </w:style>
  <w:style w:type="paragraph" w:styleId="NormalWeb">
    <w:name w:val="Normal (Web)"/>
    <w:basedOn w:val="Normal"/>
    <w:uiPriority w:val="99"/>
    <w:unhideWhenUsed/>
    <w:rsid w:val="005148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Title">
    <w:name w:val="EndNote Bibliography Title"/>
    <w:basedOn w:val="Normal"/>
    <w:link w:val="EndNoteBibliographyTitleChar"/>
    <w:rsid w:val="00202DAB"/>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02DAB"/>
    <w:rPr>
      <w:rFonts w:ascii="Calibri" w:hAnsi="Calibri" w:cs="Calibri"/>
      <w:noProof/>
      <w:lang w:bidi="ar-SA"/>
    </w:rPr>
  </w:style>
  <w:style w:type="paragraph" w:styleId="CommentSubject">
    <w:name w:val="annotation subject"/>
    <w:basedOn w:val="CommentText"/>
    <w:next w:val="CommentText"/>
    <w:link w:val="CommentSubjectChar"/>
    <w:uiPriority w:val="99"/>
    <w:semiHidden/>
    <w:unhideWhenUsed/>
    <w:rsid w:val="000A0DFD"/>
    <w:rPr>
      <w:b/>
      <w:bCs/>
    </w:rPr>
  </w:style>
  <w:style w:type="character" w:customStyle="1" w:styleId="CommentSubjectChar">
    <w:name w:val="Comment Subject Char"/>
    <w:basedOn w:val="CommentTextChar"/>
    <w:link w:val="CommentSubject"/>
    <w:uiPriority w:val="99"/>
    <w:semiHidden/>
    <w:rsid w:val="000A0DFD"/>
    <w:rPr>
      <w:b/>
      <w:bCs/>
      <w:sz w:val="20"/>
      <w:szCs w:val="20"/>
      <w:lang w:bidi="ar-SA"/>
    </w:rPr>
  </w:style>
  <w:style w:type="paragraph" w:styleId="Revision">
    <w:name w:val="Revision"/>
    <w:hidden/>
    <w:uiPriority w:val="99"/>
    <w:semiHidden/>
    <w:rsid w:val="007A09B2"/>
    <w:pPr>
      <w:spacing w:after="0" w:line="240" w:lineRule="auto"/>
    </w:pPr>
    <w:rPr>
      <w:lang w:bidi="ar-SA"/>
    </w:rPr>
  </w:style>
  <w:style w:type="character" w:styleId="UnresolvedMention">
    <w:name w:val="Unresolved Mention"/>
    <w:basedOn w:val="DefaultParagraphFont"/>
    <w:uiPriority w:val="99"/>
    <w:semiHidden/>
    <w:unhideWhenUsed/>
    <w:rsid w:val="00BD79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75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11/relationships/commentsExtended" Target="commentsExtended.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CC88F-B97A-0040-A957-5CF3D9317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18</Pages>
  <Words>15142</Words>
  <Characters>86313</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saba nateghi</dc:creator>
  <cp:keywords/>
  <dc:description/>
  <cp:lastModifiedBy>saba nateghi</cp:lastModifiedBy>
  <cp:revision>22</cp:revision>
  <dcterms:created xsi:type="dcterms:W3CDTF">2021-08-28T05:40:00Z</dcterms:created>
  <dcterms:modified xsi:type="dcterms:W3CDTF">2021-08-28T14:24:00Z</dcterms:modified>
</cp:coreProperties>
</file>